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D2" w:rsidRDefault="006127D2" w:rsidP="006127D2">
      <w:pPr>
        <w:spacing w:after="0"/>
        <w:jc w:val="center"/>
        <w:rPr>
          <w:rFonts w:ascii="Times New Roman" w:hAnsi="Times New Roman"/>
          <w:b/>
          <w:i/>
          <w:sz w:val="28"/>
          <w:szCs w:val="28"/>
        </w:rPr>
      </w:pPr>
      <w:bookmarkStart w:id="0" w:name="_GoBack"/>
      <w:bookmarkEnd w:id="0"/>
      <w:r w:rsidRPr="000D12DD">
        <w:rPr>
          <w:rFonts w:ascii="Times New Roman" w:hAnsi="Times New Roman"/>
          <w:b/>
          <w:i/>
          <w:sz w:val="28"/>
          <w:szCs w:val="28"/>
        </w:rPr>
        <w:t>7.</w:t>
      </w:r>
      <w:r>
        <w:rPr>
          <w:rFonts w:ascii="Times New Roman" w:hAnsi="Times New Roman"/>
          <w:b/>
          <w:i/>
          <w:sz w:val="28"/>
          <w:szCs w:val="28"/>
        </w:rPr>
        <w:t>5.</w:t>
      </w:r>
      <w:r w:rsidRPr="000D12DD">
        <w:rPr>
          <w:rFonts w:ascii="Times New Roman" w:hAnsi="Times New Roman"/>
          <w:b/>
          <w:i/>
          <w:sz w:val="28"/>
          <w:szCs w:val="28"/>
        </w:rPr>
        <w:t xml:space="preserve"> Мониторинг и управление режимной надёжностью ЭЭС</w:t>
      </w:r>
      <w:r>
        <w:rPr>
          <w:rFonts w:ascii="Times New Roman" w:hAnsi="Times New Roman"/>
          <w:b/>
          <w:i/>
          <w:sz w:val="28"/>
          <w:szCs w:val="28"/>
        </w:rPr>
        <w:t xml:space="preserve"> на базе технологий искусственного интеллекта</w:t>
      </w:r>
    </w:p>
    <w:p w:rsidR="00047AB5" w:rsidRDefault="00047AB5" w:rsidP="006127D2">
      <w:pPr>
        <w:spacing w:after="0"/>
        <w:jc w:val="center"/>
        <w:rPr>
          <w:rFonts w:ascii="Times New Roman" w:hAnsi="Times New Roman"/>
          <w:b/>
          <w:i/>
          <w:sz w:val="28"/>
          <w:szCs w:val="28"/>
        </w:rPr>
      </w:pPr>
    </w:p>
    <w:p w:rsidR="00047AB5" w:rsidRDefault="00047AB5" w:rsidP="006127D2">
      <w:pPr>
        <w:spacing w:after="0"/>
        <w:jc w:val="center"/>
        <w:rPr>
          <w:rFonts w:ascii="Times New Roman" w:hAnsi="Times New Roman"/>
          <w:b/>
          <w:i/>
          <w:sz w:val="28"/>
          <w:szCs w:val="28"/>
        </w:rPr>
      </w:pPr>
      <w:proofErr w:type="spellStart"/>
      <w:r>
        <w:rPr>
          <w:rFonts w:ascii="Times New Roman" w:hAnsi="Times New Roman"/>
          <w:b/>
          <w:i/>
          <w:sz w:val="28"/>
          <w:szCs w:val="28"/>
        </w:rPr>
        <w:t>Курбацкий</w:t>
      </w:r>
      <w:proofErr w:type="spellEnd"/>
      <w:r>
        <w:rPr>
          <w:rFonts w:ascii="Times New Roman" w:hAnsi="Times New Roman"/>
          <w:b/>
          <w:i/>
          <w:sz w:val="28"/>
          <w:szCs w:val="28"/>
        </w:rPr>
        <w:t xml:space="preserve"> В.Г., Томин Н.В.</w:t>
      </w:r>
    </w:p>
    <w:p w:rsidR="00047AB5" w:rsidRDefault="00047AB5" w:rsidP="006127D2">
      <w:pPr>
        <w:spacing w:after="0"/>
        <w:jc w:val="center"/>
        <w:rPr>
          <w:rFonts w:ascii="Times New Roman" w:hAnsi="Times New Roman"/>
          <w:b/>
          <w:i/>
          <w:sz w:val="28"/>
          <w:szCs w:val="28"/>
        </w:rPr>
      </w:pPr>
      <w:r>
        <w:rPr>
          <w:rFonts w:ascii="Times New Roman" w:hAnsi="Times New Roman"/>
          <w:b/>
          <w:i/>
          <w:sz w:val="28"/>
          <w:szCs w:val="28"/>
        </w:rPr>
        <w:t>ИСЭМ СО РАН</w:t>
      </w:r>
    </w:p>
    <w:p w:rsidR="006127D2" w:rsidRDefault="006127D2" w:rsidP="006127D2">
      <w:pPr>
        <w:spacing w:after="0"/>
        <w:jc w:val="center"/>
        <w:rPr>
          <w:rFonts w:ascii="Times New Roman" w:hAnsi="Times New Roman"/>
          <w:b/>
          <w:i/>
          <w:sz w:val="28"/>
          <w:szCs w:val="28"/>
        </w:rPr>
      </w:pPr>
    </w:p>
    <w:p w:rsidR="006127D2" w:rsidRDefault="006127D2" w:rsidP="006127D2">
      <w:pPr>
        <w:spacing w:after="0"/>
        <w:ind w:firstLine="567"/>
        <w:jc w:val="both"/>
        <w:rPr>
          <w:rFonts w:ascii="Times New Roman" w:hAnsi="Times New Roman"/>
          <w:sz w:val="28"/>
          <w:szCs w:val="28"/>
        </w:rPr>
      </w:pPr>
      <w:proofErr w:type="gramStart"/>
      <w:r w:rsidRPr="00A709D1">
        <w:rPr>
          <w:rFonts w:ascii="Times New Roman" w:hAnsi="Times New Roman"/>
          <w:sz w:val="28"/>
          <w:szCs w:val="28"/>
        </w:rPr>
        <w:t>С переходом к рыночным отношениям ЭЭС вынуждены часто работать на пределе запасов по надежности.</w:t>
      </w:r>
      <w:proofErr w:type="gramEnd"/>
      <w:r w:rsidRPr="00A709D1">
        <w:rPr>
          <w:rFonts w:ascii="Times New Roman" w:hAnsi="Times New Roman"/>
          <w:sz w:val="28"/>
          <w:szCs w:val="28"/>
        </w:rPr>
        <w:t xml:space="preserve"> При таких условиях любое возмущение, особенно сверхнормативное, может привести к снижению надежности системы вплоть до ее развала (к примеру, коллапса напряжения). Вследствие этого</w:t>
      </w:r>
      <w:r>
        <w:rPr>
          <w:rFonts w:ascii="Times New Roman" w:hAnsi="Times New Roman"/>
          <w:sz w:val="28"/>
          <w:szCs w:val="28"/>
        </w:rPr>
        <w:t>,</w:t>
      </w:r>
      <w:r w:rsidRPr="00A709D1">
        <w:rPr>
          <w:rFonts w:ascii="Times New Roman" w:hAnsi="Times New Roman"/>
          <w:sz w:val="28"/>
          <w:szCs w:val="28"/>
        </w:rPr>
        <w:t xml:space="preserve"> системные операторы должны четко </w:t>
      </w:r>
      <w:r>
        <w:rPr>
          <w:rFonts w:ascii="Times New Roman" w:hAnsi="Times New Roman"/>
          <w:sz w:val="28"/>
          <w:szCs w:val="28"/>
        </w:rPr>
        <w:t>«</w:t>
      </w:r>
      <w:r w:rsidRPr="00A709D1">
        <w:rPr>
          <w:rFonts w:ascii="Times New Roman" w:hAnsi="Times New Roman"/>
          <w:sz w:val="28"/>
          <w:szCs w:val="28"/>
        </w:rPr>
        <w:t>чувствовать</w:t>
      </w:r>
      <w:r>
        <w:rPr>
          <w:rFonts w:ascii="Times New Roman" w:hAnsi="Times New Roman"/>
          <w:sz w:val="28"/>
          <w:szCs w:val="28"/>
        </w:rPr>
        <w:t>»</w:t>
      </w:r>
      <w:r w:rsidRPr="00A709D1">
        <w:rPr>
          <w:rFonts w:ascii="Times New Roman" w:hAnsi="Times New Roman"/>
          <w:sz w:val="28"/>
          <w:szCs w:val="28"/>
        </w:rPr>
        <w:t xml:space="preserve"> границу по надёжности во всех режимах работы ЭЭС, что очень сложно сделать без анализа, связанного с большим объемом вычислений. Проблема усугубляется еще и тем, что граница постоянно изменяется. Поэтому необходимы быстродействующие методы мониторинга режимной надежности в реальном времени, которые могут анализировать уровень надежности, точно отслеживать границу, чувствовать наиболее уязвимые области вдоль нее. </w:t>
      </w:r>
      <w:r>
        <w:rPr>
          <w:rFonts w:ascii="Times New Roman" w:hAnsi="Times New Roman"/>
          <w:sz w:val="28"/>
          <w:szCs w:val="28"/>
        </w:rPr>
        <w:t xml:space="preserve">При этом </w:t>
      </w:r>
      <w:r w:rsidRPr="00C82648">
        <w:rPr>
          <w:rFonts w:ascii="Times New Roman" w:hAnsi="Times New Roman"/>
          <w:sz w:val="28"/>
          <w:szCs w:val="28"/>
        </w:rPr>
        <w:t>традиционные методы оценки надежности и устойчи</w:t>
      </w:r>
      <w:r>
        <w:rPr>
          <w:rFonts w:ascii="Times New Roman" w:hAnsi="Times New Roman"/>
          <w:sz w:val="28"/>
          <w:szCs w:val="28"/>
        </w:rPr>
        <w:t>вости ЭЭС включают численные ре</w:t>
      </w:r>
      <w:r w:rsidRPr="00C82648">
        <w:rPr>
          <w:rFonts w:ascii="Times New Roman" w:hAnsi="Times New Roman"/>
          <w:sz w:val="28"/>
          <w:szCs w:val="28"/>
        </w:rPr>
        <w:t xml:space="preserve">шения нелинейных уравнений </w:t>
      </w:r>
      <w:proofErr w:type="spellStart"/>
      <w:r w:rsidRPr="00C82648">
        <w:rPr>
          <w:rFonts w:ascii="Times New Roman" w:hAnsi="Times New Roman"/>
          <w:sz w:val="28"/>
          <w:szCs w:val="28"/>
        </w:rPr>
        <w:t>перетоков</w:t>
      </w:r>
      <w:proofErr w:type="spellEnd"/>
      <w:r w:rsidRPr="00C82648">
        <w:rPr>
          <w:rFonts w:ascii="Times New Roman" w:hAnsi="Times New Roman"/>
          <w:sz w:val="28"/>
          <w:szCs w:val="28"/>
        </w:rPr>
        <w:t xml:space="preserve"> мощност</w:t>
      </w:r>
      <w:r>
        <w:rPr>
          <w:rFonts w:ascii="Times New Roman" w:hAnsi="Times New Roman"/>
          <w:sz w:val="28"/>
          <w:szCs w:val="28"/>
        </w:rPr>
        <w:t>и и исследования переходных про</w:t>
      </w:r>
      <w:r w:rsidRPr="00C82648">
        <w:rPr>
          <w:rFonts w:ascii="Times New Roman" w:hAnsi="Times New Roman"/>
          <w:sz w:val="28"/>
          <w:szCs w:val="28"/>
        </w:rPr>
        <w:t>цессов с детальным моделированием для всех значимых нарушений режима работы ЭЭС. Из-за комбинаторной природы проблемы, эти подходы требуют бо</w:t>
      </w:r>
      <w:r>
        <w:rPr>
          <w:rFonts w:ascii="Times New Roman" w:hAnsi="Times New Roman"/>
          <w:sz w:val="28"/>
          <w:szCs w:val="28"/>
        </w:rPr>
        <w:t>льшого времени вычисле</w:t>
      </w:r>
      <w:r w:rsidRPr="00C82648">
        <w:rPr>
          <w:rFonts w:ascii="Times New Roman" w:hAnsi="Times New Roman"/>
          <w:sz w:val="28"/>
          <w:szCs w:val="28"/>
        </w:rPr>
        <w:t>ний и, сле</w:t>
      </w:r>
      <w:r>
        <w:rPr>
          <w:rFonts w:ascii="Times New Roman" w:hAnsi="Times New Roman"/>
          <w:sz w:val="28"/>
          <w:szCs w:val="28"/>
        </w:rPr>
        <w:t>довательно, не могут быть эффек</w:t>
      </w:r>
      <w:r w:rsidRPr="00C82648">
        <w:rPr>
          <w:rFonts w:ascii="Times New Roman" w:hAnsi="Times New Roman"/>
          <w:sz w:val="28"/>
          <w:szCs w:val="28"/>
        </w:rPr>
        <w:t>тивно испо</w:t>
      </w:r>
      <w:r>
        <w:rPr>
          <w:rFonts w:ascii="Times New Roman" w:hAnsi="Times New Roman"/>
          <w:sz w:val="28"/>
          <w:szCs w:val="28"/>
        </w:rPr>
        <w:t>льзованы в режиме реального вре</w:t>
      </w:r>
      <w:r w:rsidRPr="00C82648">
        <w:rPr>
          <w:rFonts w:ascii="Times New Roman" w:hAnsi="Times New Roman"/>
          <w:sz w:val="28"/>
          <w:szCs w:val="28"/>
        </w:rPr>
        <w:t>мени.</w:t>
      </w:r>
    </w:p>
    <w:p w:rsidR="006127D2" w:rsidRDefault="006127D2" w:rsidP="006127D2">
      <w:pPr>
        <w:spacing w:after="0"/>
        <w:ind w:firstLine="567"/>
        <w:jc w:val="both"/>
        <w:rPr>
          <w:rFonts w:ascii="Times New Roman" w:hAnsi="Times New Roman"/>
          <w:sz w:val="28"/>
          <w:szCs w:val="28"/>
        </w:rPr>
      </w:pPr>
      <w:r w:rsidRPr="00A709D1">
        <w:rPr>
          <w:rFonts w:ascii="Times New Roman" w:hAnsi="Times New Roman"/>
          <w:sz w:val="28"/>
          <w:szCs w:val="28"/>
        </w:rPr>
        <w:t>Начиная с начала 90-х гг. прошлого столетия, были разработаны различные подходы и технологии для автоматизации этого процесса. К ним можно отнести приближённые методы на основе искусственного интеллекта, такие как алгоритмы машинного обучения [</w:t>
      </w:r>
      <w:r>
        <w:rPr>
          <w:rFonts w:ascii="Times New Roman" w:hAnsi="Times New Roman"/>
          <w:sz w:val="28"/>
          <w:szCs w:val="28"/>
        </w:rPr>
        <w:t>33-37</w:t>
      </w:r>
      <w:r w:rsidRPr="00A709D1">
        <w:rPr>
          <w:rFonts w:ascii="Times New Roman" w:hAnsi="Times New Roman"/>
          <w:sz w:val="28"/>
          <w:szCs w:val="28"/>
        </w:rPr>
        <w:t xml:space="preserve">], </w:t>
      </w:r>
      <w:proofErr w:type="spellStart"/>
      <w:r w:rsidRPr="00A709D1">
        <w:rPr>
          <w:rFonts w:ascii="Times New Roman" w:hAnsi="Times New Roman"/>
          <w:sz w:val="28"/>
          <w:szCs w:val="28"/>
        </w:rPr>
        <w:t>мультиагентные</w:t>
      </w:r>
      <w:proofErr w:type="spellEnd"/>
      <w:r w:rsidRPr="00A709D1">
        <w:rPr>
          <w:rFonts w:ascii="Times New Roman" w:hAnsi="Times New Roman"/>
          <w:sz w:val="28"/>
          <w:szCs w:val="28"/>
        </w:rPr>
        <w:t xml:space="preserve"> системы [</w:t>
      </w:r>
      <w:r>
        <w:rPr>
          <w:rFonts w:ascii="Times New Roman" w:hAnsi="Times New Roman"/>
          <w:sz w:val="28"/>
          <w:szCs w:val="28"/>
        </w:rPr>
        <w:t>38, 39</w:t>
      </w:r>
      <w:r w:rsidRPr="00A709D1">
        <w:rPr>
          <w:rFonts w:ascii="Times New Roman" w:hAnsi="Times New Roman"/>
          <w:sz w:val="28"/>
          <w:szCs w:val="28"/>
        </w:rPr>
        <w:t>], экспертные системы [</w:t>
      </w:r>
      <w:r>
        <w:rPr>
          <w:rFonts w:ascii="Times New Roman" w:hAnsi="Times New Roman"/>
          <w:sz w:val="28"/>
          <w:szCs w:val="28"/>
        </w:rPr>
        <w:t>40, 41</w:t>
      </w:r>
      <w:r w:rsidRPr="00A709D1">
        <w:rPr>
          <w:rFonts w:ascii="Times New Roman" w:hAnsi="Times New Roman"/>
          <w:sz w:val="28"/>
          <w:szCs w:val="28"/>
        </w:rPr>
        <w:t>] и др.</w:t>
      </w:r>
      <w:r>
        <w:rPr>
          <w:rFonts w:ascii="Times New Roman" w:hAnsi="Times New Roman"/>
          <w:sz w:val="28"/>
          <w:szCs w:val="28"/>
        </w:rPr>
        <w:t xml:space="preserve"> </w:t>
      </w:r>
      <w:r w:rsidRPr="00A709D1">
        <w:rPr>
          <w:rFonts w:ascii="Times New Roman" w:hAnsi="Times New Roman"/>
          <w:sz w:val="28"/>
          <w:szCs w:val="28"/>
        </w:rPr>
        <w:t xml:space="preserve">Однако большинство интеллектуальных подходов к </w:t>
      </w:r>
      <w:r>
        <w:rPr>
          <w:rFonts w:ascii="Times New Roman" w:hAnsi="Times New Roman"/>
          <w:sz w:val="28"/>
          <w:szCs w:val="28"/>
        </w:rPr>
        <w:t xml:space="preserve">мониторингу и управлению </w:t>
      </w:r>
      <w:r w:rsidRPr="00A709D1">
        <w:rPr>
          <w:rFonts w:ascii="Times New Roman" w:hAnsi="Times New Roman"/>
          <w:sz w:val="28"/>
          <w:szCs w:val="28"/>
        </w:rPr>
        <w:t>статической и динамической режимной надёжности ЭЭС</w:t>
      </w:r>
      <w:r>
        <w:rPr>
          <w:rFonts w:ascii="Times New Roman" w:hAnsi="Times New Roman"/>
          <w:sz w:val="28"/>
          <w:szCs w:val="28"/>
        </w:rPr>
        <w:t>, как и в задаче прогнозирования,</w:t>
      </w:r>
      <w:r w:rsidRPr="00A709D1">
        <w:rPr>
          <w:rFonts w:ascii="Times New Roman" w:hAnsi="Times New Roman"/>
          <w:sz w:val="28"/>
          <w:szCs w:val="28"/>
        </w:rPr>
        <w:t xml:space="preserve"> использу</w:t>
      </w:r>
      <w:r>
        <w:rPr>
          <w:rFonts w:ascii="Times New Roman" w:hAnsi="Times New Roman"/>
          <w:sz w:val="28"/>
          <w:szCs w:val="28"/>
        </w:rPr>
        <w:t>ют алгоритмы машинного обучения</w:t>
      </w:r>
      <w:r w:rsidRPr="00A709D1">
        <w:rPr>
          <w:rFonts w:ascii="Times New Roman" w:hAnsi="Times New Roman"/>
          <w:sz w:val="28"/>
          <w:szCs w:val="28"/>
        </w:rPr>
        <w:t xml:space="preserve">, </w:t>
      </w:r>
      <w:r>
        <w:rPr>
          <w:rFonts w:ascii="Times New Roman" w:hAnsi="Times New Roman"/>
          <w:sz w:val="28"/>
          <w:szCs w:val="28"/>
        </w:rPr>
        <w:t>такие, как</w:t>
      </w:r>
      <w:r w:rsidRPr="00A709D1">
        <w:rPr>
          <w:rFonts w:ascii="Times New Roman" w:hAnsi="Times New Roman"/>
          <w:sz w:val="28"/>
          <w:szCs w:val="28"/>
        </w:rPr>
        <w:t xml:space="preserve"> </w:t>
      </w:r>
      <w:r>
        <w:rPr>
          <w:rFonts w:ascii="Times New Roman" w:hAnsi="Times New Roman"/>
          <w:sz w:val="28"/>
          <w:szCs w:val="28"/>
        </w:rPr>
        <w:t xml:space="preserve">модели </w:t>
      </w:r>
      <w:r w:rsidRPr="00A709D1">
        <w:rPr>
          <w:rFonts w:ascii="Times New Roman" w:hAnsi="Times New Roman"/>
          <w:sz w:val="28"/>
          <w:szCs w:val="28"/>
        </w:rPr>
        <w:t>ИНС [</w:t>
      </w:r>
      <w:r>
        <w:rPr>
          <w:rFonts w:ascii="Times New Roman" w:hAnsi="Times New Roman"/>
          <w:sz w:val="28"/>
          <w:szCs w:val="28"/>
        </w:rPr>
        <w:t>33, 34, 41</w:t>
      </w:r>
      <w:r w:rsidRPr="00A709D1">
        <w:rPr>
          <w:rFonts w:ascii="Times New Roman" w:hAnsi="Times New Roman"/>
          <w:sz w:val="28"/>
          <w:szCs w:val="28"/>
        </w:rPr>
        <w:t xml:space="preserve">], </w:t>
      </w:r>
      <w:proofErr w:type="gramStart"/>
      <w:r>
        <w:rPr>
          <w:rFonts w:ascii="Times New Roman" w:hAnsi="Times New Roman"/>
          <w:sz w:val="28"/>
          <w:szCs w:val="28"/>
        </w:rPr>
        <w:t>ДР</w:t>
      </w:r>
      <w:proofErr w:type="gramEnd"/>
      <w:r w:rsidRPr="00A709D1">
        <w:rPr>
          <w:rFonts w:ascii="Times New Roman" w:hAnsi="Times New Roman"/>
          <w:sz w:val="28"/>
          <w:szCs w:val="28"/>
        </w:rPr>
        <w:t xml:space="preserve"> [</w:t>
      </w:r>
      <w:r>
        <w:rPr>
          <w:rFonts w:ascii="Times New Roman" w:hAnsi="Times New Roman"/>
          <w:sz w:val="28"/>
          <w:szCs w:val="28"/>
        </w:rPr>
        <w:t>42-44</w:t>
      </w:r>
      <w:r w:rsidRPr="00A709D1">
        <w:rPr>
          <w:rFonts w:ascii="Times New Roman" w:hAnsi="Times New Roman"/>
          <w:sz w:val="28"/>
          <w:szCs w:val="28"/>
        </w:rPr>
        <w:t>], МОВ [</w:t>
      </w:r>
      <w:r w:rsidRPr="005D0837">
        <w:rPr>
          <w:rFonts w:ascii="Times New Roman" w:hAnsi="Times New Roman"/>
          <w:sz w:val="28"/>
          <w:szCs w:val="28"/>
        </w:rPr>
        <w:t>45</w:t>
      </w:r>
      <w:r w:rsidRPr="00A709D1">
        <w:rPr>
          <w:rFonts w:ascii="Times New Roman" w:hAnsi="Times New Roman"/>
          <w:sz w:val="28"/>
          <w:szCs w:val="28"/>
        </w:rPr>
        <w:t>], модели «глубинного обучения» [</w:t>
      </w:r>
      <w:r w:rsidRPr="005D0837">
        <w:rPr>
          <w:rFonts w:ascii="Times New Roman" w:hAnsi="Times New Roman"/>
          <w:sz w:val="28"/>
          <w:szCs w:val="28"/>
        </w:rPr>
        <w:t>46</w:t>
      </w:r>
      <w:r w:rsidRPr="00A709D1">
        <w:rPr>
          <w:rFonts w:ascii="Times New Roman" w:hAnsi="Times New Roman"/>
          <w:sz w:val="28"/>
          <w:szCs w:val="28"/>
        </w:rPr>
        <w:t xml:space="preserve">] и т.д. Такое положение дел, прежде всего, связано со способностями этих алгоритмов к быстрому распознаванию образов (или так </w:t>
      </w:r>
      <w:r>
        <w:rPr>
          <w:rFonts w:ascii="Times New Roman" w:hAnsi="Times New Roman"/>
          <w:sz w:val="28"/>
          <w:szCs w:val="28"/>
        </w:rPr>
        <w:t>называемых «режимных паттернов»</w:t>
      </w:r>
      <w:r w:rsidRPr="00A709D1">
        <w:rPr>
          <w:rFonts w:ascii="Times New Roman" w:hAnsi="Times New Roman"/>
          <w:sz w:val="28"/>
          <w:szCs w:val="28"/>
        </w:rPr>
        <w:t>), обучению/обобщению и, что существенно, высокой скоростью идентификации границ неустойчивости ЭЭС, что очень важно при оценк</w:t>
      </w:r>
      <w:r>
        <w:rPr>
          <w:rFonts w:ascii="Times New Roman" w:hAnsi="Times New Roman"/>
          <w:sz w:val="28"/>
          <w:szCs w:val="28"/>
        </w:rPr>
        <w:t>е</w:t>
      </w:r>
      <w:r w:rsidRPr="00A709D1">
        <w:rPr>
          <w:rFonts w:ascii="Times New Roman" w:hAnsi="Times New Roman"/>
          <w:sz w:val="28"/>
          <w:szCs w:val="28"/>
        </w:rPr>
        <w:t xml:space="preserve"> режимной надёжности в реальном времени. Основной принцип такого машинного подхода заключается в обучении модели с достаточной </w:t>
      </w:r>
      <w:r w:rsidRPr="00A709D1">
        <w:rPr>
          <w:rFonts w:ascii="Times New Roman" w:hAnsi="Times New Roman"/>
          <w:sz w:val="28"/>
          <w:szCs w:val="28"/>
        </w:rPr>
        <w:lastRenderedPageBreak/>
        <w:t>точностью автоматически оценивать режим энергосистемы по критерию надежный/ненадежный на базе значимых классификационных признаков состояния ЭЭС. Множество таких признаков получают на основе случайно сгенерированной выборки данных, содержащей набор реально возможных состояний ЭЭС. Конечной целью является получение универсального классификатора состояний ЭЭС, способного на основе определённых индексов надёжности системы отслеживать опасные предаварийные режимы и предсказывать аварийные ситуации.</w:t>
      </w:r>
    </w:p>
    <w:p w:rsidR="006127D2" w:rsidRDefault="006127D2" w:rsidP="006127D2">
      <w:pPr>
        <w:spacing w:after="0"/>
        <w:ind w:firstLine="567"/>
        <w:jc w:val="both"/>
        <w:rPr>
          <w:rFonts w:ascii="Times New Roman" w:hAnsi="Times New Roman"/>
          <w:sz w:val="28"/>
          <w:szCs w:val="28"/>
        </w:rPr>
      </w:pPr>
      <w:r w:rsidRPr="00A709D1">
        <w:rPr>
          <w:rFonts w:ascii="Times New Roman" w:hAnsi="Times New Roman"/>
          <w:sz w:val="28"/>
          <w:szCs w:val="28"/>
        </w:rPr>
        <w:t>Из всех методов машинного обучения именно ИНС и РД получили наиболее широко распространение для задач оценки статической и динамической надёжности [</w:t>
      </w:r>
      <w:r w:rsidRPr="005D0837">
        <w:rPr>
          <w:rFonts w:ascii="Times New Roman" w:hAnsi="Times New Roman"/>
          <w:sz w:val="28"/>
          <w:szCs w:val="28"/>
        </w:rPr>
        <w:t>33</w:t>
      </w:r>
      <w:r w:rsidRPr="00A709D1">
        <w:rPr>
          <w:rFonts w:ascii="Times New Roman" w:hAnsi="Times New Roman"/>
          <w:sz w:val="28"/>
          <w:szCs w:val="28"/>
        </w:rPr>
        <w:t xml:space="preserve">, </w:t>
      </w:r>
      <w:r w:rsidRPr="005D0837">
        <w:rPr>
          <w:rFonts w:ascii="Times New Roman" w:hAnsi="Times New Roman"/>
          <w:sz w:val="28"/>
          <w:szCs w:val="28"/>
        </w:rPr>
        <w:t>37</w:t>
      </w:r>
      <w:r w:rsidRPr="00A709D1">
        <w:rPr>
          <w:rFonts w:ascii="Times New Roman" w:hAnsi="Times New Roman"/>
          <w:sz w:val="28"/>
          <w:szCs w:val="28"/>
        </w:rPr>
        <w:t xml:space="preserve">]. В задачах мониторинга и </w:t>
      </w:r>
      <w:r>
        <w:rPr>
          <w:rFonts w:ascii="Times New Roman" w:hAnsi="Times New Roman"/>
          <w:sz w:val="28"/>
          <w:szCs w:val="28"/>
        </w:rPr>
        <w:t>управления</w:t>
      </w:r>
      <w:r w:rsidRPr="00A709D1">
        <w:rPr>
          <w:rFonts w:ascii="Times New Roman" w:hAnsi="Times New Roman"/>
          <w:sz w:val="28"/>
          <w:szCs w:val="28"/>
        </w:rPr>
        <w:t xml:space="preserve"> режимной надежности ЭЭС используется </w:t>
      </w:r>
      <w:r>
        <w:rPr>
          <w:rFonts w:ascii="Times New Roman" w:hAnsi="Times New Roman"/>
          <w:sz w:val="28"/>
          <w:szCs w:val="28"/>
        </w:rPr>
        <w:t>МП</w:t>
      </w:r>
      <w:r w:rsidRPr="00A709D1">
        <w:rPr>
          <w:rFonts w:ascii="Times New Roman" w:hAnsi="Times New Roman"/>
          <w:sz w:val="28"/>
          <w:szCs w:val="28"/>
        </w:rPr>
        <w:t xml:space="preserve"> [</w:t>
      </w:r>
      <w:r w:rsidRPr="005D0837">
        <w:rPr>
          <w:rFonts w:ascii="Times New Roman" w:hAnsi="Times New Roman"/>
          <w:sz w:val="28"/>
          <w:szCs w:val="28"/>
        </w:rPr>
        <w:t>33</w:t>
      </w:r>
      <w:r w:rsidRPr="00A709D1">
        <w:rPr>
          <w:rFonts w:ascii="Times New Roman" w:hAnsi="Times New Roman"/>
          <w:sz w:val="28"/>
          <w:szCs w:val="28"/>
        </w:rPr>
        <w:t xml:space="preserve">], рекуррентная сеть </w:t>
      </w:r>
      <w:proofErr w:type="spellStart"/>
      <w:r w:rsidRPr="00A709D1">
        <w:rPr>
          <w:rFonts w:ascii="Times New Roman" w:hAnsi="Times New Roman"/>
          <w:sz w:val="28"/>
          <w:szCs w:val="28"/>
        </w:rPr>
        <w:t>Элмана</w:t>
      </w:r>
      <w:proofErr w:type="spellEnd"/>
      <w:r w:rsidRPr="00A709D1">
        <w:rPr>
          <w:rFonts w:ascii="Times New Roman" w:hAnsi="Times New Roman"/>
          <w:sz w:val="28"/>
          <w:szCs w:val="28"/>
        </w:rPr>
        <w:t xml:space="preserve"> [</w:t>
      </w:r>
      <w:r w:rsidRPr="005D0837">
        <w:rPr>
          <w:rFonts w:ascii="Times New Roman" w:hAnsi="Times New Roman"/>
          <w:sz w:val="28"/>
          <w:szCs w:val="28"/>
        </w:rPr>
        <w:t>47</w:t>
      </w:r>
      <w:r w:rsidRPr="00A709D1">
        <w:rPr>
          <w:rFonts w:ascii="Times New Roman" w:hAnsi="Times New Roman"/>
          <w:sz w:val="28"/>
          <w:szCs w:val="28"/>
        </w:rPr>
        <w:t xml:space="preserve">], самоорганизующиеся карты </w:t>
      </w:r>
      <w:proofErr w:type="spellStart"/>
      <w:r w:rsidRPr="00A709D1">
        <w:rPr>
          <w:rFonts w:ascii="Times New Roman" w:hAnsi="Times New Roman"/>
          <w:sz w:val="28"/>
          <w:szCs w:val="28"/>
        </w:rPr>
        <w:t>Кохонена</w:t>
      </w:r>
      <w:proofErr w:type="spellEnd"/>
      <w:r w:rsidRPr="00A709D1">
        <w:rPr>
          <w:rFonts w:ascii="Times New Roman" w:hAnsi="Times New Roman"/>
          <w:sz w:val="28"/>
          <w:szCs w:val="28"/>
        </w:rPr>
        <w:t xml:space="preserve"> [</w:t>
      </w:r>
      <w:r w:rsidRPr="005D0837">
        <w:rPr>
          <w:rFonts w:ascii="Times New Roman" w:hAnsi="Times New Roman"/>
          <w:sz w:val="28"/>
          <w:szCs w:val="28"/>
        </w:rPr>
        <w:t>34</w:t>
      </w:r>
      <w:r w:rsidRPr="00A709D1">
        <w:rPr>
          <w:rFonts w:ascii="Times New Roman" w:hAnsi="Times New Roman"/>
          <w:sz w:val="28"/>
          <w:szCs w:val="28"/>
        </w:rPr>
        <w:t xml:space="preserve">, </w:t>
      </w:r>
      <w:r w:rsidRPr="005D0837">
        <w:rPr>
          <w:rFonts w:ascii="Times New Roman" w:hAnsi="Times New Roman"/>
          <w:sz w:val="28"/>
          <w:szCs w:val="28"/>
        </w:rPr>
        <w:t>48</w:t>
      </w:r>
      <w:r w:rsidRPr="00A709D1">
        <w:rPr>
          <w:rFonts w:ascii="Times New Roman" w:hAnsi="Times New Roman"/>
          <w:sz w:val="28"/>
          <w:szCs w:val="28"/>
        </w:rPr>
        <w:t xml:space="preserve">], сеть </w:t>
      </w:r>
      <w:r>
        <w:rPr>
          <w:rFonts w:ascii="Times New Roman" w:hAnsi="Times New Roman"/>
          <w:sz w:val="28"/>
          <w:szCs w:val="28"/>
        </w:rPr>
        <w:t>РБФ</w:t>
      </w:r>
      <w:r w:rsidRPr="00A709D1">
        <w:rPr>
          <w:rFonts w:ascii="Times New Roman" w:hAnsi="Times New Roman"/>
          <w:sz w:val="28"/>
          <w:szCs w:val="28"/>
        </w:rPr>
        <w:t xml:space="preserve"> [</w:t>
      </w:r>
      <w:r w:rsidRPr="005D0837">
        <w:rPr>
          <w:rFonts w:ascii="Times New Roman" w:hAnsi="Times New Roman"/>
          <w:sz w:val="28"/>
          <w:szCs w:val="28"/>
        </w:rPr>
        <w:t>49</w:t>
      </w:r>
      <w:r w:rsidRPr="00A709D1">
        <w:rPr>
          <w:rFonts w:ascii="Times New Roman" w:hAnsi="Times New Roman"/>
          <w:sz w:val="28"/>
          <w:szCs w:val="28"/>
        </w:rPr>
        <w:t>] и др.</w:t>
      </w:r>
      <w:r>
        <w:rPr>
          <w:rFonts w:ascii="Times New Roman" w:hAnsi="Times New Roman"/>
          <w:sz w:val="28"/>
          <w:szCs w:val="28"/>
        </w:rPr>
        <w:t xml:space="preserve"> </w:t>
      </w:r>
      <w:r w:rsidRPr="008D49CB">
        <w:rPr>
          <w:rFonts w:ascii="Times New Roman" w:hAnsi="Times New Roman"/>
          <w:sz w:val="28"/>
          <w:szCs w:val="28"/>
        </w:rPr>
        <w:t>В [</w:t>
      </w:r>
      <w:r w:rsidRPr="005D0837">
        <w:rPr>
          <w:rFonts w:ascii="Times New Roman" w:hAnsi="Times New Roman"/>
          <w:sz w:val="28"/>
          <w:szCs w:val="28"/>
        </w:rPr>
        <w:t>34</w:t>
      </w:r>
      <w:r w:rsidRPr="008D49CB">
        <w:rPr>
          <w:rFonts w:ascii="Times New Roman" w:hAnsi="Times New Roman"/>
          <w:sz w:val="28"/>
          <w:szCs w:val="28"/>
        </w:rPr>
        <w:t xml:space="preserve">] </w:t>
      </w:r>
      <w:r>
        <w:rPr>
          <w:rFonts w:ascii="Times New Roman" w:hAnsi="Times New Roman"/>
          <w:sz w:val="28"/>
          <w:szCs w:val="28"/>
        </w:rPr>
        <w:t>предложен гибридный подход к мониторингу и управлению</w:t>
      </w:r>
      <w:r w:rsidRPr="008D49CB">
        <w:rPr>
          <w:rFonts w:ascii="Times New Roman" w:hAnsi="Times New Roman"/>
          <w:sz w:val="28"/>
          <w:szCs w:val="28"/>
        </w:rPr>
        <w:t xml:space="preserve"> режимной надёжности на основе</w:t>
      </w:r>
      <w:r>
        <w:rPr>
          <w:rFonts w:ascii="Times New Roman" w:hAnsi="Times New Roman"/>
          <w:sz w:val="28"/>
          <w:szCs w:val="28"/>
        </w:rPr>
        <w:t xml:space="preserve"> совместного</w:t>
      </w:r>
      <w:r w:rsidRPr="008D49CB">
        <w:rPr>
          <w:rFonts w:ascii="Times New Roman" w:hAnsi="Times New Roman"/>
          <w:sz w:val="28"/>
          <w:szCs w:val="28"/>
        </w:rPr>
        <w:t xml:space="preserve"> </w:t>
      </w:r>
      <w:r>
        <w:rPr>
          <w:rFonts w:ascii="Times New Roman" w:hAnsi="Times New Roman"/>
          <w:sz w:val="28"/>
          <w:szCs w:val="28"/>
        </w:rPr>
        <w:t xml:space="preserve">использования </w:t>
      </w:r>
      <w:proofErr w:type="spellStart"/>
      <w:r>
        <w:rPr>
          <w:rFonts w:ascii="Times New Roman" w:hAnsi="Times New Roman"/>
          <w:sz w:val="28"/>
          <w:szCs w:val="28"/>
        </w:rPr>
        <w:t>нейро</w:t>
      </w:r>
      <w:proofErr w:type="spellEnd"/>
      <w:proofErr w:type="gramStart"/>
      <w:r w:rsidRPr="008D49CB">
        <w:rPr>
          <w:rFonts w:ascii="Times New Roman" w:hAnsi="Times New Roman"/>
          <w:sz w:val="28"/>
          <w:szCs w:val="28"/>
          <w:lang w:val="en-US"/>
        </w:rPr>
        <w:t>c</w:t>
      </w:r>
      <w:proofErr w:type="gramEnd"/>
      <w:r w:rsidRPr="008D49CB">
        <w:rPr>
          <w:rFonts w:ascii="Times New Roman" w:hAnsi="Times New Roman"/>
          <w:sz w:val="28"/>
          <w:szCs w:val="28"/>
        </w:rPr>
        <w:t xml:space="preserve">ети </w:t>
      </w:r>
      <w:proofErr w:type="spellStart"/>
      <w:r w:rsidRPr="008D49CB">
        <w:rPr>
          <w:rFonts w:ascii="Times New Roman" w:hAnsi="Times New Roman"/>
          <w:sz w:val="28"/>
          <w:szCs w:val="28"/>
        </w:rPr>
        <w:t>Кохонена</w:t>
      </w:r>
      <w:proofErr w:type="spellEnd"/>
      <w:r>
        <w:rPr>
          <w:rFonts w:ascii="Times New Roman" w:hAnsi="Times New Roman"/>
          <w:sz w:val="28"/>
          <w:szCs w:val="28"/>
        </w:rPr>
        <w:t xml:space="preserve"> и </w:t>
      </w:r>
      <w:proofErr w:type="spellStart"/>
      <w:r>
        <w:rPr>
          <w:rFonts w:ascii="Times New Roman" w:hAnsi="Times New Roman"/>
          <w:sz w:val="28"/>
          <w:szCs w:val="28"/>
        </w:rPr>
        <w:t>мультигентной</w:t>
      </w:r>
      <w:proofErr w:type="spellEnd"/>
      <w:r>
        <w:rPr>
          <w:rFonts w:ascii="Times New Roman" w:hAnsi="Times New Roman"/>
          <w:sz w:val="28"/>
          <w:szCs w:val="28"/>
        </w:rPr>
        <w:t xml:space="preserve"> системы управления (рис. 7.8а). Сеть </w:t>
      </w:r>
      <w:proofErr w:type="spellStart"/>
      <w:r>
        <w:rPr>
          <w:rFonts w:ascii="Times New Roman" w:hAnsi="Times New Roman"/>
          <w:sz w:val="28"/>
          <w:szCs w:val="28"/>
        </w:rPr>
        <w:t>Кохонена</w:t>
      </w:r>
      <w:proofErr w:type="spellEnd"/>
      <w:r>
        <w:rPr>
          <w:rFonts w:ascii="Times New Roman" w:hAnsi="Times New Roman"/>
          <w:sz w:val="28"/>
          <w:szCs w:val="28"/>
        </w:rPr>
        <w:t xml:space="preserve"> обучалась </w:t>
      </w:r>
      <w:r w:rsidRPr="008D49CB">
        <w:rPr>
          <w:rFonts w:ascii="Times New Roman" w:hAnsi="Times New Roman"/>
          <w:sz w:val="28"/>
          <w:szCs w:val="28"/>
        </w:rPr>
        <w:t>в автономном режиме распознавать различные режимы работы ЭЭС</w:t>
      </w:r>
      <w:r>
        <w:rPr>
          <w:rFonts w:ascii="Times New Roman" w:hAnsi="Times New Roman"/>
          <w:sz w:val="28"/>
          <w:szCs w:val="28"/>
        </w:rPr>
        <w:t xml:space="preserve"> и впоследствии использовалась </w:t>
      </w:r>
      <w:r w:rsidRPr="008D49CB">
        <w:rPr>
          <w:rFonts w:ascii="Times New Roman" w:hAnsi="Times New Roman"/>
          <w:sz w:val="28"/>
          <w:szCs w:val="28"/>
        </w:rPr>
        <w:t xml:space="preserve">для “онлайн” классификации состояний ЭЭС на основе шаблонов, созданных в автономном режиме. </w:t>
      </w:r>
      <w:proofErr w:type="gramStart"/>
      <w:r w:rsidRPr="008D49CB">
        <w:rPr>
          <w:rFonts w:ascii="Times New Roman" w:hAnsi="Times New Roman"/>
          <w:sz w:val="28"/>
          <w:szCs w:val="28"/>
        </w:rPr>
        <w:t>При этом кластеризация состояний основана на критериях «аварийный или неаварийный режим», которые, в свою очередь, подразделяются на «нормальный», «утяжелённый (предупредительный)», «аварийный (корректируемый)» и «аварийный (некорректируемый)».</w:t>
      </w:r>
      <w:proofErr w:type="gramEnd"/>
      <w:r w:rsidRPr="008D49CB">
        <w:rPr>
          <w:rFonts w:ascii="Times New Roman" w:hAnsi="Times New Roman"/>
          <w:sz w:val="28"/>
          <w:szCs w:val="28"/>
        </w:rPr>
        <w:t xml:space="preserve"> </w:t>
      </w:r>
      <w:r>
        <w:rPr>
          <w:rFonts w:ascii="Times New Roman" w:hAnsi="Times New Roman"/>
          <w:sz w:val="28"/>
          <w:szCs w:val="28"/>
        </w:rPr>
        <w:t xml:space="preserve">В случае идентификации опасного состояния ЭЭС сеть </w:t>
      </w:r>
      <w:proofErr w:type="spellStart"/>
      <w:r>
        <w:rPr>
          <w:rFonts w:ascii="Times New Roman" w:hAnsi="Times New Roman"/>
          <w:sz w:val="28"/>
          <w:szCs w:val="28"/>
        </w:rPr>
        <w:t>Кохонена</w:t>
      </w:r>
      <w:proofErr w:type="spellEnd"/>
      <w:r>
        <w:rPr>
          <w:rFonts w:ascii="Times New Roman" w:hAnsi="Times New Roman"/>
          <w:sz w:val="28"/>
          <w:szCs w:val="28"/>
        </w:rPr>
        <w:t xml:space="preserve"> взаимодействовала с </w:t>
      </w:r>
      <w:proofErr w:type="spellStart"/>
      <w:r>
        <w:rPr>
          <w:rFonts w:ascii="Times New Roman" w:hAnsi="Times New Roman"/>
          <w:sz w:val="28"/>
          <w:szCs w:val="28"/>
        </w:rPr>
        <w:t>мультиагентной</w:t>
      </w:r>
      <w:proofErr w:type="spellEnd"/>
      <w:r>
        <w:rPr>
          <w:rFonts w:ascii="Times New Roman" w:hAnsi="Times New Roman"/>
          <w:sz w:val="28"/>
          <w:szCs w:val="28"/>
        </w:rPr>
        <w:t xml:space="preserve"> системой для предотвращения серьёзной аварии. </w:t>
      </w:r>
    </w:p>
    <w:p w:rsidR="006127D2" w:rsidRDefault="006127D2" w:rsidP="006127D2">
      <w:pPr>
        <w:spacing w:after="0"/>
        <w:ind w:firstLine="567"/>
        <w:jc w:val="both"/>
        <w:rPr>
          <w:rFonts w:ascii="Times New Roman" w:hAnsi="Times New Roman"/>
          <w:sz w:val="28"/>
          <w:szCs w:val="28"/>
        </w:rPr>
      </w:pPr>
      <w:r w:rsidRPr="008D49CB">
        <w:rPr>
          <w:rFonts w:ascii="Times New Roman" w:hAnsi="Times New Roman"/>
          <w:sz w:val="28"/>
          <w:szCs w:val="28"/>
        </w:rPr>
        <w:t>Подход был протестирован на примере тестовой схемы</w:t>
      </w:r>
      <w:r w:rsidRPr="00F35EA0">
        <w:rPr>
          <w:rFonts w:ascii="Times New Roman" w:hAnsi="Times New Roman"/>
          <w:sz w:val="28"/>
          <w:szCs w:val="28"/>
        </w:rPr>
        <w:t xml:space="preserve"> </w:t>
      </w:r>
      <w:r w:rsidRPr="008D49CB">
        <w:rPr>
          <w:rFonts w:ascii="Times New Roman" w:hAnsi="Times New Roman"/>
          <w:sz w:val="28"/>
          <w:szCs w:val="28"/>
        </w:rPr>
        <w:t xml:space="preserve">IEEE </w:t>
      </w:r>
      <w:proofErr w:type="spellStart"/>
      <w:r w:rsidRPr="008D49CB">
        <w:rPr>
          <w:rFonts w:ascii="Times New Roman" w:hAnsi="Times New Roman"/>
          <w:sz w:val="28"/>
          <w:szCs w:val="28"/>
        </w:rPr>
        <w:t>One</w:t>
      </w:r>
      <w:proofErr w:type="spellEnd"/>
      <w:r w:rsidRPr="008D49CB">
        <w:rPr>
          <w:rFonts w:ascii="Times New Roman" w:hAnsi="Times New Roman"/>
          <w:sz w:val="28"/>
          <w:szCs w:val="28"/>
        </w:rPr>
        <w:t xml:space="preserve"> </w:t>
      </w:r>
      <w:proofErr w:type="spellStart"/>
      <w:r w:rsidRPr="008D49CB">
        <w:rPr>
          <w:rFonts w:ascii="Times New Roman" w:hAnsi="Times New Roman"/>
          <w:sz w:val="28"/>
          <w:szCs w:val="28"/>
        </w:rPr>
        <w:t>Area</w:t>
      </w:r>
      <w:proofErr w:type="spellEnd"/>
      <w:r w:rsidRPr="008D49CB">
        <w:rPr>
          <w:rFonts w:ascii="Times New Roman" w:hAnsi="Times New Roman"/>
          <w:sz w:val="28"/>
          <w:szCs w:val="28"/>
        </w:rPr>
        <w:t xml:space="preserve"> RTS-96. </w:t>
      </w:r>
      <w:r>
        <w:rPr>
          <w:rFonts w:ascii="Times New Roman" w:hAnsi="Times New Roman"/>
          <w:sz w:val="28"/>
          <w:szCs w:val="28"/>
        </w:rPr>
        <w:t>С</w:t>
      </w:r>
      <w:r w:rsidRPr="008D49CB">
        <w:rPr>
          <w:rFonts w:ascii="Times New Roman" w:hAnsi="Times New Roman"/>
          <w:sz w:val="28"/>
          <w:szCs w:val="28"/>
        </w:rPr>
        <w:t xml:space="preserve">еть </w:t>
      </w:r>
      <w:proofErr w:type="spellStart"/>
      <w:r w:rsidRPr="008D49CB">
        <w:rPr>
          <w:rFonts w:ascii="Times New Roman" w:hAnsi="Times New Roman"/>
          <w:sz w:val="28"/>
          <w:szCs w:val="28"/>
        </w:rPr>
        <w:t>Кохонена</w:t>
      </w:r>
      <w:proofErr w:type="spellEnd"/>
      <w:r w:rsidRPr="008D49CB">
        <w:rPr>
          <w:rFonts w:ascii="Times New Roman" w:hAnsi="Times New Roman"/>
          <w:sz w:val="28"/>
          <w:szCs w:val="28"/>
        </w:rPr>
        <w:t xml:space="preserve"> была обучена и протестирована размерностью </w:t>
      </w:r>
      <w:r>
        <w:rPr>
          <w:rFonts w:ascii="Times New Roman" w:hAnsi="Times New Roman"/>
          <w:sz w:val="28"/>
          <w:szCs w:val="28"/>
        </w:rPr>
        <w:t>на</w:t>
      </w:r>
      <w:r w:rsidRPr="008D49CB">
        <w:rPr>
          <w:rFonts w:ascii="Times New Roman" w:hAnsi="Times New Roman"/>
          <w:sz w:val="28"/>
          <w:szCs w:val="28"/>
        </w:rPr>
        <w:t xml:space="preserve"> следующих входных данных: напряжения на шинах; напряжения возбуждения для генераторов; выходные сигналы автоматических регуляторов частоты вращения роторов и токи статоров генераторов</w:t>
      </w:r>
      <w:r>
        <w:rPr>
          <w:rFonts w:ascii="Times New Roman" w:hAnsi="Times New Roman"/>
          <w:sz w:val="28"/>
          <w:szCs w:val="28"/>
        </w:rPr>
        <w:t xml:space="preserve"> (рис. 7.9)</w:t>
      </w:r>
      <w:r w:rsidRPr="008D49CB">
        <w:rPr>
          <w:rFonts w:ascii="Times New Roman" w:hAnsi="Times New Roman"/>
          <w:sz w:val="28"/>
          <w:szCs w:val="28"/>
        </w:rPr>
        <w:t>.</w:t>
      </w:r>
      <w:r w:rsidRPr="00F35EA0">
        <w:rPr>
          <w:rFonts w:ascii="Times New Roman" w:hAnsi="Times New Roman"/>
          <w:sz w:val="28"/>
          <w:szCs w:val="28"/>
        </w:rPr>
        <w:t xml:space="preserve"> </w:t>
      </w:r>
      <w:r w:rsidRPr="008D49CB">
        <w:rPr>
          <w:rFonts w:ascii="Times New Roman" w:hAnsi="Times New Roman"/>
          <w:sz w:val="28"/>
          <w:szCs w:val="28"/>
        </w:rPr>
        <w:t xml:space="preserve">Результаты моделирования </w:t>
      </w:r>
      <w:r>
        <w:rPr>
          <w:rFonts w:ascii="Times New Roman" w:hAnsi="Times New Roman"/>
          <w:sz w:val="28"/>
          <w:szCs w:val="28"/>
        </w:rPr>
        <w:t>показали, что</w:t>
      </w:r>
      <w:r w:rsidRPr="008D49CB">
        <w:rPr>
          <w:rFonts w:ascii="Times New Roman" w:hAnsi="Times New Roman"/>
          <w:sz w:val="28"/>
          <w:szCs w:val="28"/>
        </w:rPr>
        <w:t xml:space="preserve"> при использовании традиционной </w:t>
      </w:r>
      <w:r>
        <w:rPr>
          <w:rFonts w:ascii="Times New Roman" w:hAnsi="Times New Roman"/>
          <w:sz w:val="28"/>
          <w:szCs w:val="28"/>
        </w:rPr>
        <w:t>автоматики</w:t>
      </w:r>
      <w:r w:rsidRPr="008D49CB">
        <w:rPr>
          <w:rFonts w:ascii="Times New Roman" w:hAnsi="Times New Roman"/>
          <w:sz w:val="28"/>
          <w:szCs w:val="28"/>
        </w:rPr>
        <w:t xml:space="preserve">, включающей в себя автоматический регулятор частоты вращения турбины, устройство автоматического ограничения снижения напряжения, ограничитель перевозбуждения на каждом генераторе, РПН трансформаторов, её действия не позволяли предотвратить лавину напряжения (рис. </w:t>
      </w:r>
      <w:r>
        <w:rPr>
          <w:rFonts w:ascii="Times New Roman" w:hAnsi="Times New Roman"/>
          <w:sz w:val="28"/>
          <w:szCs w:val="28"/>
        </w:rPr>
        <w:t>7.8б</w:t>
      </w:r>
      <w:r w:rsidRPr="008D49CB">
        <w:rPr>
          <w:rFonts w:ascii="Times New Roman" w:hAnsi="Times New Roman"/>
          <w:sz w:val="28"/>
          <w:szCs w:val="28"/>
        </w:rPr>
        <w:t>). Это приводило к отключению генераторов и полному погашению одной из подсистем с последующим развитием каскадной аварии на близлежащие районы. В случае же использования разработанно</w:t>
      </w:r>
      <w:r>
        <w:rPr>
          <w:rFonts w:ascii="Times New Roman" w:hAnsi="Times New Roman"/>
          <w:sz w:val="28"/>
          <w:szCs w:val="28"/>
        </w:rPr>
        <w:t>го</w:t>
      </w:r>
      <w:r w:rsidRPr="008D49CB">
        <w:rPr>
          <w:rFonts w:ascii="Times New Roman" w:hAnsi="Times New Roman"/>
          <w:sz w:val="28"/>
          <w:szCs w:val="28"/>
        </w:rPr>
        <w:t xml:space="preserve"> </w:t>
      </w:r>
      <w:r>
        <w:rPr>
          <w:rFonts w:ascii="Times New Roman" w:hAnsi="Times New Roman"/>
          <w:sz w:val="28"/>
          <w:szCs w:val="28"/>
        </w:rPr>
        <w:t>предложенного гибридного подхода</w:t>
      </w:r>
      <w:r w:rsidRPr="008D49CB">
        <w:rPr>
          <w:rFonts w:ascii="Times New Roman" w:hAnsi="Times New Roman"/>
          <w:sz w:val="28"/>
          <w:szCs w:val="28"/>
        </w:rPr>
        <w:t xml:space="preserve"> при тех же аварийных </w:t>
      </w:r>
      <w:r w:rsidRPr="008D49CB">
        <w:rPr>
          <w:rFonts w:ascii="Times New Roman" w:hAnsi="Times New Roman"/>
          <w:sz w:val="28"/>
          <w:szCs w:val="28"/>
        </w:rPr>
        <w:lastRenderedPageBreak/>
        <w:t xml:space="preserve">сценариях реализации </w:t>
      </w:r>
      <w:r>
        <w:rPr>
          <w:rFonts w:ascii="Times New Roman" w:hAnsi="Times New Roman"/>
          <w:sz w:val="28"/>
          <w:szCs w:val="28"/>
        </w:rPr>
        <w:t xml:space="preserve">управляющих воздействий </w:t>
      </w:r>
      <w:r w:rsidRPr="008D49CB">
        <w:rPr>
          <w:rFonts w:ascii="Times New Roman" w:hAnsi="Times New Roman"/>
          <w:sz w:val="28"/>
          <w:szCs w:val="28"/>
        </w:rPr>
        <w:t>позволяли сохранить устойчивость подсистемы тестовой схемы без сброса нагрузки</w:t>
      </w:r>
      <w:r>
        <w:rPr>
          <w:rFonts w:ascii="Times New Roman" w:hAnsi="Times New Roman"/>
          <w:sz w:val="28"/>
          <w:szCs w:val="28"/>
        </w:rPr>
        <w:t>,</w:t>
      </w:r>
      <w:r w:rsidRPr="008D49CB">
        <w:rPr>
          <w:rFonts w:ascii="Times New Roman" w:hAnsi="Times New Roman"/>
          <w:sz w:val="28"/>
          <w:szCs w:val="28"/>
        </w:rPr>
        <w:t xml:space="preserve"> только за счёт координации источников реактивной мощности (</w:t>
      </w:r>
      <w:r>
        <w:rPr>
          <w:rFonts w:ascii="Times New Roman" w:hAnsi="Times New Roman"/>
          <w:sz w:val="28"/>
          <w:szCs w:val="28"/>
        </w:rPr>
        <w:t>рис. 7.8в</w:t>
      </w:r>
      <w:r w:rsidRPr="008D49CB">
        <w:rPr>
          <w:rFonts w:ascii="Times New Roman" w:hAnsi="Times New Roman"/>
          <w:sz w:val="28"/>
          <w:szCs w:val="28"/>
        </w:rPr>
        <w:t>).</w:t>
      </w:r>
    </w:p>
    <w:p w:rsidR="006127D2" w:rsidRDefault="006127D2" w:rsidP="006127D2">
      <w:pPr>
        <w:spacing w:after="0"/>
      </w:pPr>
      <w:r>
        <w:rPr>
          <w:noProof/>
          <w:lang w:eastAsia="ru-RU"/>
        </w:rPr>
        <mc:AlternateContent>
          <mc:Choice Requires="wps">
            <w:drawing>
              <wp:anchor distT="0" distB="0" distL="114300" distR="114300" simplePos="0" relativeHeight="251660288" behindDoc="0" locked="0" layoutInCell="1" allowOverlap="1" wp14:anchorId="0F7E88C6" wp14:editId="0451CBE8">
                <wp:simplePos x="0" y="0"/>
                <wp:positionH relativeFrom="margin">
                  <wp:align>left</wp:align>
                </wp:positionH>
                <wp:positionV relativeFrom="paragraph">
                  <wp:posOffset>2955330</wp:posOffset>
                </wp:positionV>
                <wp:extent cx="2871235" cy="547476"/>
                <wp:effectExtent l="0" t="0" r="5715" b="5080"/>
                <wp:wrapNone/>
                <wp:docPr id="6" name="Надпись 6"/>
                <wp:cNvGraphicFramePr/>
                <a:graphic xmlns:a="http://schemas.openxmlformats.org/drawingml/2006/main">
                  <a:graphicData uri="http://schemas.microsoft.com/office/word/2010/wordprocessingShape">
                    <wps:wsp>
                      <wps:cNvSpPr txBox="1"/>
                      <wps:spPr>
                        <a:xfrm>
                          <a:off x="0" y="0"/>
                          <a:ext cx="2871235" cy="5474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7D2" w:rsidRPr="00B15140" w:rsidRDefault="006127D2" w:rsidP="006127D2">
                            <w:pPr>
                              <w:spacing w:after="0"/>
                              <w:jc w:val="center"/>
                              <w:rPr>
                                <w:rFonts w:ascii="Times New Roman" w:hAnsi="Times New Roman"/>
                              </w:rPr>
                            </w:pPr>
                            <w:r w:rsidRPr="00B15140">
                              <w:rPr>
                                <w:rFonts w:ascii="Times New Roman" w:hAnsi="Times New Roman"/>
                              </w:rPr>
                              <w:t xml:space="preserve">а) </w:t>
                            </w:r>
                            <w:r>
                              <w:rPr>
                                <w:rFonts w:ascii="Times New Roman" w:hAnsi="Times New Roman"/>
                              </w:rPr>
                              <w:t>с</w:t>
                            </w:r>
                            <w:r w:rsidRPr="00B15140">
                              <w:rPr>
                                <w:rFonts w:ascii="Times New Roman" w:hAnsi="Times New Roman"/>
                              </w:rPr>
                              <w:t xml:space="preserve">труктура гибридного подхода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7E88C6" id="_x0000_t202" coordsize="21600,21600" o:spt="202" path="m,l,21600r21600,l21600,xe">
                <v:stroke joinstyle="miter"/>
                <v:path gradientshapeok="t" o:connecttype="rect"/>
              </v:shapetype>
              <v:shape id="Надпись 6" o:spid="_x0000_s1026" type="#_x0000_t202" style="position:absolute;margin-left:0;margin-top:232.7pt;width:226.1pt;height:43.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" fillcolor="white [3201]" stroked="f" strokeweight=".5pt">
                <v:textbox>
                  <w:txbxContent>
                    <w:p w:rsidR="006127D2" w:rsidRPr="00B15140" w:rsidRDefault="006127D2" w:rsidP="006127D2">
                      <w:pPr>
                        <w:spacing w:after="0"/>
                        <w:jc w:val="center"/>
                        <w:rPr>
                          <w:rFonts w:ascii="Times New Roman" w:hAnsi="Times New Roman"/>
                        </w:rPr>
                      </w:pPr>
                      <w:r w:rsidRPr="00B15140">
                        <w:rPr>
                          <w:rFonts w:ascii="Times New Roman" w:hAnsi="Times New Roman"/>
                        </w:rPr>
                        <w:t xml:space="preserve">а) </w:t>
                      </w:r>
                      <w:r>
                        <w:rPr>
                          <w:rFonts w:ascii="Times New Roman" w:hAnsi="Times New Roman"/>
                        </w:rPr>
                        <w:t>с</w:t>
                      </w:r>
                      <w:r w:rsidRPr="00B15140">
                        <w:rPr>
                          <w:rFonts w:ascii="Times New Roman" w:hAnsi="Times New Roman"/>
                        </w:rPr>
                        <w:t xml:space="preserve">труктура гибридного подхода </w:t>
                      </w:r>
                    </w:p>
                  </w:txbxContent>
                </v:textbox>
                <w10:wrap anchorx="margin"/>
              </v:shape>
            </w:pict>
          </mc:Fallback>
        </mc:AlternateContent>
      </w:r>
      <w:r>
        <w:rPr>
          <w:noProof/>
          <w:lang w:eastAsia="ru-RU"/>
        </w:rPr>
        <mc:AlternateContent>
          <mc:Choice Requires="wps">
            <w:drawing>
              <wp:anchor distT="0" distB="0" distL="114300" distR="114300" simplePos="0" relativeHeight="251659264" behindDoc="0" locked="0" layoutInCell="1" allowOverlap="1" wp14:anchorId="51082AB1" wp14:editId="415AB6F8">
                <wp:simplePos x="0" y="0"/>
                <wp:positionH relativeFrom="column">
                  <wp:posOffset>2884826</wp:posOffset>
                </wp:positionH>
                <wp:positionV relativeFrom="paragraph">
                  <wp:posOffset>13147</wp:posOffset>
                </wp:positionV>
                <wp:extent cx="3117774" cy="3811281"/>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3117774" cy="38112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7D2" w:rsidRDefault="006127D2" w:rsidP="006127D2">
                            <w:pPr>
                              <w:spacing w:after="0"/>
                              <w:jc w:val="center"/>
                            </w:pPr>
                            <w:r w:rsidRPr="00741719">
                              <w:rPr>
                                <w:noProof/>
                                <w:lang w:eastAsia="ru-RU"/>
                              </w:rPr>
                              <w:drawing>
                                <wp:inline distT="0" distB="0" distL="0" distR="0" wp14:anchorId="193FA031" wp14:editId="38F12642">
                                  <wp:extent cx="2834186" cy="15394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55" t="4768" r="6950" b="5250"/>
                                          <a:stretch/>
                                        </pic:blipFill>
                                        <pic:spPr bwMode="auto">
                                          <a:xfrm>
                                            <a:off x="0" y="0"/>
                                            <a:ext cx="2878088" cy="1563278"/>
                                          </a:xfrm>
                                          <a:prstGeom prst="rect">
                                            <a:avLst/>
                                          </a:prstGeom>
                                          <a:noFill/>
                                          <a:ln>
                                            <a:noFill/>
                                          </a:ln>
                                          <a:extLst>
                                            <a:ext uri="{53640926-AAD7-44D8-BBD7-CCE9431645EC}">
                                              <a14:shadowObscured xmlns:a14="http://schemas.microsoft.com/office/drawing/2010/main"/>
                                            </a:ext>
                                          </a:extLst>
                                        </pic:spPr>
                                      </pic:pic>
                                    </a:graphicData>
                                  </a:graphic>
                                </wp:inline>
                              </w:drawing>
                            </w:r>
                          </w:p>
                          <w:p w:rsidR="006127D2" w:rsidRPr="003E0079" w:rsidRDefault="006127D2" w:rsidP="006127D2">
                            <w:pPr>
                              <w:spacing w:after="0"/>
                              <w:jc w:val="center"/>
                              <w:rPr>
                                <w:rFonts w:ascii="Times New Roman" w:hAnsi="Times New Roman"/>
                              </w:rPr>
                            </w:pPr>
                            <w:r>
                              <w:rPr>
                                <w:rFonts w:ascii="Times New Roman" w:hAnsi="Times New Roman"/>
                              </w:rPr>
                              <w:t>б</w:t>
                            </w:r>
                            <w:r w:rsidRPr="003E0079">
                              <w:rPr>
                                <w:rFonts w:ascii="Times New Roman" w:hAnsi="Times New Roman"/>
                              </w:rPr>
                              <w:t>)</w:t>
                            </w:r>
                            <w:r>
                              <w:rPr>
                                <w:rFonts w:ascii="Times New Roman" w:hAnsi="Times New Roman"/>
                              </w:rPr>
                              <w:t xml:space="preserve"> традиционная автоматика</w:t>
                            </w:r>
                          </w:p>
                          <w:p w:rsidR="006127D2" w:rsidRDefault="006127D2" w:rsidP="006127D2">
                            <w:pPr>
                              <w:spacing w:after="0"/>
                              <w:jc w:val="center"/>
                            </w:pPr>
                            <w:r w:rsidRPr="00741719">
                              <w:rPr>
                                <w:noProof/>
                                <w:lang w:eastAsia="ru-RU"/>
                              </w:rPr>
                              <w:drawing>
                                <wp:inline distT="0" distB="0" distL="0" distR="0" wp14:anchorId="16557D22" wp14:editId="68AE3BF1">
                                  <wp:extent cx="2927985" cy="160126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057" t="4324" r="7554" b="5477"/>
                                          <a:stretch/>
                                        </pic:blipFill>
                                        <pic:spPr bwMode="auto">
                                          <a:xfrm>
                                            <a:off x="0" y="0"/>
                                            <a:ext cx="2927985" cy="1601260"/>
                                          </a:xfrm>
                                          <a:prstGeom prst="rect">
                                            <a:avLst/>
                                          </a:prstGeom>
                                          <a:noFill/>
                                          <a:ln>
                                            <a:noFill/>
                                          </a:ln>
                                          <a:extLst>
                                            <a:ext uri="{53640926-AAD7-44D8-BBD7-CCE9431645EC}">
                                              <a14:shadowObscured xmlns:a14="http://schemas.microsoft.com/office/drawing/2010/main"/>
                                            </a:ext>
                                          </a:extLst>
                                        </pic:spPr>
                                      </pic:pic>
                                    </a:graphicData>
                                  </a:graphic>
                                </wp:inline>
                              </w:drawing>
                            </w:r>
                          </w:p>
                          <w:p w:rsidR="006127D2" w:rsidRPr="003E0079" w:rsidRDefault="006127D2" w:rsidP="006127D2">
                            <w:pPr>
                              <w:spacing w:after="0"/>
                              <w:jc w:val="center"/>
                              <w:rPr>
                                <w:rFonts w:ascii="Times New Roman" w:hAnsi="Times New Roman"/>
                              </w:rPr>
                            </w:pPr>
                            <w:r>
                              <w:rPr>
                                <w:rFonts w:ascii="Times New Roman" w:hAnsi="Times New Roman"/>
                              </w:rPr>
                              <w:t>в</w:t>
                            </w:r>
                            <w:r w:rsidRPr="003E0079">
                              <w:rPr>
                                <w:rFonts w:ascii="Times New Roman" w:hAnsi="Times New Roman"/>
                              </w:rPr>
                              <w:t>) гибридный подход (</w:t>
                            </w:r>
                            <w:proofErr w:type="spellStart"/>
                            <w:r w:rsidRPr="003E0079">
                              <w:rPr>
                                <w:rFonts w:ascii="Times New Roman" w:hAnsi="Times New Roman"/>
                              </w:rPr>
                              <w:t>агенты+ИНС</w:t>
                            </w:r>
                            <w:proofErr w:type="spellEnd"/>
                            <w:r w:rsidRPr="003E0079">
                              <w:rPr>
                                <w:rFonts w:ascii="Times New Roman" w:hAnsi="Times New Roman"/>
                              </w:rPr>
                              <w:t>)</w:t>
                            </w:r>
                          </w:p>
                          <w:p w:rsidR="006127D2" w:rsidRDefault="006127D2" w:rsidP="006127D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082AB1" id="Надпись 4" o:spid="_x0000_s1027" type="#_x0000_t202" style="position:absolute;margin-left:227.15pt;margin-top:1.05pt;width:245.5pt;height:30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" filled="f" stroked="f" strokeweight=".5pt">
                <v:textbox>
                  <w:txbxContent>
                    <w:p w:rsidR="006127D2" w:rsidRDefault="006127D2" w:rsidP="006127D2">
                      <w:pPr>
                        <w:spacing w:after="0"/>
                        <w:jc w:val="center"/>
                      </w:pPr>
                      <w:r w:rsidRPr="00741719">
                        <w:rPr>
                          <w:noProof/>
                          <w:lang w:eastAsia="ru-RU"/>
                        </w:rPr>
                        <w:drawing>
                          <wp:inline distT="0" distB="0" distL="0" distR="0" wp14:anchorId="193FA031" wp14:editId="38F12642">
                            <wp:extent cx="2834186" cy="15394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055" t="4768" r="6950" b="5250"/>
                                    <a:stretch/>
                                  </pic:blipFill>
                                  <pic:spPr bwMode="auto">
                                    <a:xfrm>
                                      <a:off x="0" y="0"/>
                                      <a:ext cx="2878088" cy="1563278"/>
                                    </a:xfrm>
                                    <a:prstGeom prst="rect">
                                      <a:avLst/>
                                    </a:prstGeom>
                                    <a:noFill/>
                                    <a:ln>
                                      <a:noFill/>
                                    </a:ln>
                                    <a:extLst>
                                      <a:ext uri="{53640926-AAD7-44D8-BBD7-CCE9431645EC}">
                                        <a14:shadowObscured xmlns:a14="http://schemas.microsoft.com/office/drawing/2010/main"/>
                                      </a:ext>
                                    </a:extLst>
                                  </pic:spPr>
                                </pic:pic>
                              </a:graphicData>
                            </a:graphic>
                          </wp:inline>
                        </w:drawing>
                      </w:r>
                    </w:p>
                    <w:p w:rsidR="006127D2" w:rsidRPr="003E0079" w:rsidRDefault="006127D2" w:rsidP="006127D2">
                      <w:pPr>
                        <w:spacing w:after="0"/>
                        <w:jc w:val="center"/>
                        <w:rPr>
                          <w:rFonts w:ascii="Times New Roman" w:hAnsi="Times New Roman"/>
                        </w:rPr>
                      </w:pPr>
                      <w:r>
                        <w:rPr>
                          <w:rFonts w:ascii="Times New Roman" w:hAnsi="Times New Roman"/>
                        </w:rPr>
                        <w:t>б</w:t>
                      </w:r>
                      <w:r w:rsidRPr="003E0079">
                        <w:rPr>
                          <w:rFonts w:ascii="Times New Roman" w:hAnsi="Times New Roman"/>
                        </w:rPr>
                        <w:t>)</w:t>
                      </w:r>
                      <w:r>
                        <w:rPr>
                          <w:rFonts w:ascii="Times New Roman" w:hAnsi="Times New Roman"/>
                        </w:rPr>
                        <w:t xml:space="preserve"> традиционная автоматика</w:t>
                      </w:r>
                    </w:p>
                    <w:p w:rsidR="006127D2" w:rsidRDefault="006127D2" w:rsidP="006127D2">
                      <w:pPr>
                        <w:spacing w:after="0"/>
                        <w:jc w:val="center"/>
                      </w:pPr>
                      <w:r w:rsidRPr="00741719">
                        <w:rPr>
                          <w:noProof/>
                          <w:lang w:eastAsia="ru-RU"/>
                        </w:rPr>
                        <w:drawing>
                          <wp:inline distT="0" distB="0" distL="0" distR="0" wp14:anchorId="16557D22" wp14:editId="68AE3BF1">
                            <wp:extent cx="2927985" cy="160126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057" t="4324" r="7554" b="5477"/>
                                    <a:stretch/>
                                  </pic:blipFill>
                                  <pic:spPr bwMode="auto">
                                    <a:xfrm>
                                      <a:off x="0" y="0"/>
                                      <a:ext cx="2927985" cy="1601260"/>
                                    </a:xfrm>
                                    <a:prstGeom prst="rect">
                                      <a:avLst/>
                                    </a:prstGeom>
                                    <a:noFill/>
                                    <a:ln>
                                      <a:noFill/>
                                    </a:ln>
                                    <a:extLst>
                                      <a:ext uri="{53640926-AAD7-44D8-BBD7-CCE9431645EC}">
                                        <a14:shadowObscured xmlns:a14="http://schemas.microsoft.com/office/drawing/2010/main"/>
                                      </a:ext>
                                    </a:extLst>
                                  </pic:spPr>
                                </pic:pic>
                              </a:graphicData>
                            </a:graphic>
                          </wp:inline>
                        </w:drawing>
                      </w:r>
                    </w:p>
                    <w:p w:rsidR="006127D2" w:rsidRPr="003E0079" w:rsidRDefault="006127D2" w:rsidP="006127D2">
                      <w:pPr>
                        <w:spacing w:after="0"/>
                        <w:jc w:val="center"/>
                        <w:rPr>
                          <w:rFonts w:ascii="Times New Roman" w:hAnsi="Times New Roman"/>
                        </w:rPr>
                      </w:pPr>
                      <w:r>
                        <w:rPr>
                          <w:rFonts w:ascii="Times New Roman" w:hAnsi="Times New Roman"/>
                        </w:rPr>
                        <w:t>в</w:t>
                      </w:r>
                      <w:r w:rsidRPr="003E0079">
                        <w:rPr>
                          <w:rFonts w:ascii="Times New Roman" w:hAnsi="Times New Roman"/>
                        </w:rPr>
                        <w:t>) гибридный подход (агенты+ИНС)</w:t>
                      </w:r>
                    </w:p>
                    <w:p w:rsidR="006127D2" w:rsidRDefault="006127D2" w:rsidP="006127D2">
                      <w:pPr>
                        <w:jc w:val="center"/>
                      </w:pPr>
                    </w:p>
                  </w:txbxContent>
                </v:textbox>
              </v:shape>
            </w:pict>
          </mc:Fallback>
        </mc:AlternateContent>
      </w:r>
      <w:r>
        <w:object w:dxaOrig="12282" w:dyaOrig="13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55pt;height:252.7pt" o:ole="">
            <v:imagedata r:id="rId12" o:title=""/>
          </v:shape>
          <o:OLEObject Type="Embed" ProgID="Visio.Drawing.11" ShapeID="_x0000_i1025" DrawAspect="Content" ObjectID="_1544438859" r:id="rId13"/>
        </w:object>
      </w:r>
      <w:r>
        <w:t xml:space="preserve"> </w:t>
      </w:r>
      <w:r>
        <w:rPr>
          <w:noProof/>
        </w:rPr>
        <w:t xml:space="preserve"> </w:t>
      </w:r>
    </w:p>
    <w:p w:rsidR="006127D2" w:rsidRDefault="006127D2" w:rsidP="006127D2">
      <w:pPr>
        <w:spacing w:after="0"/>
        <w:jc w:val="center"/>
      </w:pPr>
    </w:p>
    <w:p w:rsidR="006127D2" w:rsidRDefault="006127D2" w:rsidP="006127D2">
      <w:pPr>
        <w:jc w:val="center"/>
        <w:rPr>
          <w:rFonts w:ascii="Times New Roman" w:hAnsi="Times New Roman"/>
          <w:sz w:val="24"/>
        </w:rPr>
      </w:pPr>
    </w:p>
    <w:p w:rsidR="006127D2" w:rsidRPr="003E0079" w:rsidRDefault="006127D2" w:rsidP="006127D2">
      <w:pPr>
        <w:jc w:val="center"/>
        <w:rPr>
          <w:rFonts w:ascii="Times New Roman" w:hAnsi="Times New Roman"/>
          <w:sz w:val="24"/>
        </w:rPr>
      </w:pPr>
      <w:r w:rsidRPr="003E0079">
        <w:rPr>
          <w:rFonts w:ascii="Times New Roman" w:hAnsi="Times New Roman"/>
          <w:sz w:val="24"/>
        </w:rPr>
        <w:t>Рис. 7.</w:t>
      </w:r>
      <w:r>
        <w:rPr>
          <w:rFonts w:ascii="Times New Roman" w:hAnsi="Times New Roman"/>
          <w:sz w:val="24"/>
        </w:rPr>
        <w:t>8</w:t>
      </w:r>
      <w:r w:rsidRPr="003E0079">
        <w:rPr>
          <w:rFonts w:ascii="Times New Roman" w:hAnsi="Times New Roman"/>
          <w:sz w:val="24"/>
        </w:rPr>
        <w:t xml:space="preserve">. Общая диаграмма гибридного подхода </w:t>
      </w:r>
      <w:r>
        <w:rPr>
          <w:rFonts w:ascii="Times New Roman" w:hAnsi="Times New Roman"/>
          <w:sz w:val="24"/>
        </w:rPr>
        <w:t xml:space="preserve">(а) и изменения напряжений на шинах в схеме </w:t>
      </w:r>
      <w:r w:rsidRPr="00BD795E">
        <w:rPr>
          <w:rFonts w:ascii="Times New Roman" w:hAnsi="Times New Roman"/>
          <w:sz w:val="24"/>
        </w:rPr>
        <w:t xml:space="preserve">IEEE </w:t>
      </w:r>
      <w:proofErr w:type="spellStart"/>
      <w:r w:rsidRPr="00BD795E">
        <w:rPr>
          <w:rFonts w:ascii="Times New Roman" w:hAnsi="Times New Roman"/>
          <w:sz w:val="24"/>
        </w:rPr>
        <w:t>One</w:t>
      </w:r>
      <w:proofErr w:type="spellEnd"/>
      <w:r w:rsidRPr="00BD795E">
        <w:rPr>
          <w:rFonts w:ascii="Times New Roman" w:hAnsi="Times New Roman"/>
          <w:sz w:val="24"/>
        </w:rPr>
        <w:t xml:space="preserve"> </w:t>
      </w:r>
      <w:proofErr w:type="spellStart"/>
      <w:r w:rsidRPr="00BD795E">
        <w:rPr>
          <w:rFonts w:ascii="Times New Roman" w:hAnsi="Times New Roman"/>
          <w:sz w:val="24"/>
        </w:rPr>
        <w:t>Area</w:t>
      </w:r>
      <w:proofErr w:type="spellEnd"/>
      <w:r w:rsidRPr="00BD795E">
        <w:rPr>
          <w:rFonts w:ascii="Times New Roman" w:hAnsi="Times New Roman"/>
          <w:sz w:val="24"/>
        </w:rPr>
        <w:t xml:space="preserve"> RTS-96</w:t>
      </w:r>
      <w:r>
        <w:rPr>
          <w:rFonts w:ascii="Times New Roman" w:hAnsi="Times New Roman"/>
          <w:sz w:val="24"/>
        </w:rPr>
        <w:t xml:space="preserve"> при различных </w:t>
      </w:r>
      <w:proofErr w:type="gramStart"/>
      <w:r>
        <w:rPr>
          <w:rFonts w:ascii="Times New Roman" w:hAnsi="Times New Roman"/>
          <w:sz w:val="24"/>
        </w:rPr>
        <w:t>подходах (б</w:t>
      </w:r>
      <w:proofErr w:type="gramEnd"/>
      <w:r>
        <w:rPr>
          <w:rFonts w:ascii="Times New Roman" w:hAnsi="Times New Roman"/>
          <w:sz w:val="24"/>
        </w:rPr>
        <w:t xml:space="preserve">, в)  </w:t>
      </w:r>
    </w:p>
    <w:p w:rsidR="006127D2" w:rsidRPr="008D49CB" w:rsidRDefault="006127D2" w:rsidP="006127D2">
      <w:pPr>
        <w:spacing w:after="0"/>
        <w:jc w:val="center"/>
        <w:rPr>
          <w:rFonts w:ascii="Times New Roman" w:hAnsi="Times New Roman"/>
          <w:sz w:val="28"/>
          <w:szCs w:val="28"/>
        </w:rPr>
      </w:pPr>
      <w:r w:rsidRPr="008D49CB">
        <w:rPr>
          <w:rFonts w:ascii="Times New Roman" w:hAnsi="Times New Roman"/>
          <w:sz w:val="28"/>
          <w:szCs w:val="28"/>
        </w:rPr>
        <w:object w:dxaOrig="7176" w:dyaOrig="5358">
          <v:shape id="_x0000_i1026" type="#_x0000_t75" style="width:215.3pt;height:162.35pt" o:ole="">
            <v:imagedata r:id="rId14" o:title=""/>
          </v:shape>
          <o:OLEObject Type="Embed" ProgID="Visio.Drawing.11" ShapeID="_x0000_i1026" DrawAspect="Content" ObjectID="_1544438860" r:id="rId15"/>
        </w:object>
      </w:r>
      <w:r w:rsidRPr="008D49CB">
        <w:rPr>
          <w:rFonts w:ascii="Times New Roman" w:hAnsi="Times New Roman"/>
          <w:sz w:val="28"/>
          <w:szCs w:val="28"/>
        </w:rPr>
        <w:t xml:space="preserve">   </w:t>
      </w:r>
      <w:r w:rsidRPr="008D49CB">
        <w:rPr>
          <w:rFonts w:ascii="Times New Roman" w:hAnsi="Times New Roman"/>
          <w:sz w:val="28"/>
          <w:szCs w:val="28"/>
        </w:rPr>
        <w:object w:dxaOrig="7176" w:dyaOrig="5358">
          <v:shape id="_x0000_i1027" type="#_x0000_t75" style="width:213.95pt;height:162.35pt" o:ole="">
            <v:imagedata r:id="rId16" o:title=""/>
          </v:shape>
          <o:OLEObject Type="Embed" ProgID="Visio.Drawing.11" ShapeID="_x0000_i1027" DrawAspect="Content" ObjectID="_1544438861" r:id="rId17"/>
        </w:object>
      </w:r>
    </w:p>
    <w:p w:rsidR="006127D2" w:rsidRDefault="006127D2" w:rsidP="006127D2">
      <w:pPr>
        <w:spacing w:after="0"/>
        <w:ind w:firstLine="567"/>
        <w:jc w:val="both"/>
        <w:rPr>
          <w:rFonts w:ascii="Times New Roman" w:hAnsi="Times New Roman"/>
          <w:sz w:val="24"/>
          <w:szCs w:val="28"/>
        </w:rPr>
      </w:pPr>
      <w:r>
        <w:rPr>
          <w:rFonts w:ascii="Times New Roman" w:hAnsi="Times New Roman"/>
          <w:noProof/>
          <w:sz w:val="24"/>
          <w:szCs w:val="28"/>
          <w:lang w:eastAsia="ru-RU"/>
        </w:rPr>
        <mc:AlternateContent>
          <mc:Choice Requires="wps">
            <w:drawing>
              <wp:anchor distT="0" distB="0" distL="114300" distR="114300" simplePos="0" relativeHeight="251662336" behindDoc="0" locked="0" layoutInCell="1" allowOverlap="1" wp14:anchorId="502A2CCC" wp14:editId="7D056CBE">
                <wp:simplePos x="0" y="0"/>
                <wp:positionH relativeFrom="column">
                  <wp:posOffset>2923528</wp:posOffset>
                </wp:positionH>
                <wp:positionV relativeFrom="paragraph">
                  <wp:posOffset>3243</wp:posOffset>
                </wp:positionV>
                <wp:extent cx="2853859" cy="704729"/>
                <wp:effectExtent l="0" t="0" r="0" b="635"/>
                <wp:wrapNone/>
                <wp:docPr id="10" name="Надпись 10"/>
                <wp:cNvGraphicFramePr/>
                <a:graphic xmlns:a="http://schemas.openxmlformats.org/drawingml/2006/main">
                  <a:graphicData uri="http://schemas.microsoft.com/office/word/2010/wordprocessingShape">
                    <wps:wsp>
                      <wps:cNvSpPr txBox="1"/>
                      <wps:spPr>
                        <a:xfrm>
                          <a:off x="0" y="0"/>
                          <a:ext cx="2853859" cy="704729"/>
                        </a:xfrm>
                        <a:prstGeom prst="rect">
                          <a:avLst/>
                        </a:prstGeom>
                        <a:noFill/>
                        <a:ln w="6350">
                          <a:noFill/>
                        </a:ln>
                        <a:effectLst/>
                      </wps:spPr>
                      <wps:txbx>
                        <w:txbxContent>
                          <w:p w:rsidR="006127D2" w:rsidRPr="00B15140" w:rsidRDefault="006127D2" w:rsidP="006127D2">
                            <w:pPr>
                              <w:spacing w:after="0" w:line="240" w:lineRule="auto"/>
                              <w:jc w:val="center"/>
                              <w:rPr>
                                <w:rFonts w:ascii="Times New Roman" w:hAnsi="Times New Roman"/>
                              </w:rPr>
                            </w:pPr>
                            <w:r>
                              <w:rPr>
                                <w:rFonts w:ascii="Times New Roman" w:hAnsi="Times New Roman"/>
                              </w:rPr>
                              <w:t>б</w:t>
                            </w:r>
                            <w:r w:rsidRPr="00B15140">
                              <w:rPr>
                                <w:rFonts w:ascii="Times New Roman" w:hAnsi="Times New Roman"/>
                                <w:lang w:val="en-US"/>
                              </w:rPr>
                              <w:t xml:space="preserve">) </w:t>
                            </w:r>
                            <w:r w:rsidRPr="00B15140">
                              <w:rPr>
                                <w:rFonts w:ascii="Times New Roman" w:hAnsi="Times New Roman"/>
                              </w:rPr>
                              <w:t>сигнал</w:t>
                            </w:r>
                            <w:r w:rsidRPr="00B15140">
                              <w:rPr>
                                <w:rFonts w:ascii="Times New Roman" w:hAnsi="Times New Roman"/>
                                <w:lang w:val="en-US"/>
                              </w:rPr>
                              <w:t xml:space="preserve"> «Emergency (non-corr.)» </w:t>
                            </w:r>
                            <w:r w:rsidRPr="00B15140">
                              <w:rPr>
                                <w:rFonts w:ascii="Times New Roman" w:hAnsi="Times New Roman"/>
                              </w:rPr>
                              <w:t>(аварийное некорректируемое состояние) при наступлении коллапса напряжения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02A2CCC" id="Надпись 10" o:spid="_x0000_s1028" type="#_x0000_t202" style="position:absolute;left:0;text-align:left;margin-left:230.2pt;margin-top:.25pt;width:224.7pt;height:5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" filled="f" stroked="f" strokeweight=".5pt">
                <v:textbox>
                  <w:txbxContent>
                    <w:p w:rsidR="006127D2" w:rsidRPr="00B15140" w:rsidRDefault="006127D2" w:rsidP="006127D2">
                      <w:pPr>
                        <w:spacing w:after="0" w:line="240" w:lineRule="auto"/>
                        <w:jc w:val="center"/>
                        <w:rPr>
                          <w:rFonts w:ascii="Times New Roman" w:hAnsi="Times New Roman"/>
                        </w:rPr>
                      </w:pPr>
                      <w:r>
                        <w:rPr>
                          <w:rFonts w:ascii="Times New Roman" w:hAnsi="Times New Roman"/>
                        </w:rPr>
                        <w:t>б</w:t>
                      </w:r>
                      <w:r w:rsidRPr="00B15140">
                        <w:rPr>
                          <w:rFonts w:ascii="Times New Roman" w:hAnsi="Times New Roman"/>
                          <w:lang w:val="en-US"/>
                        </w:rPr>
                        <w:t xml:space="preserve">) </w:t>
                      </w:r>
                      <w:r w:rsidRPr="00B15140">
                        <w:rPr>
                          <w:rFonts w:ascii="Times New Roman" w:hAnsi="Times New Roman"/>
                        </w:rPr>
                        <w:t>сигнал</w:t>
                      </w:r>
                      <w:r w:rsidRPr="00B15140">
                        <w:rPr>
                          <w:rFonts w:ascii="Times New Roman" w:hAnsi="Times New Roman"/>
                          <w:lang w:val="en-US"/>
                        </w:rPr>
                        <w:t xml:space="preserve"> «Emergency (non-corr.)» </w:t>
                      </w:r>
                      <w:r w:rsidRPr="00B15140">
                        <w:rPr>
                          <w:rFonts w:ascii="Times New Roman" w:hAnsi="Times New Roman"/>
                        </w:rPr>
                        <w:t>(аварийное некорректируемое состояние) при наступлении коллапса напряжения</w:t>
                      </w:r>
                    </w:p>
                  </w:txbxContent>
                </v:textbox>
              </v:shape>
            </w:pict>
          </mc:Fallback>
        </mc:AlternateContent>
      </w:r>
      <w:r>
        <w:rPr>
          <w:rFonts w:ascii="Times New Roman" w:hAnsi="Times New Roman"/>
          <w:noProof/>
          <w:sz w:val="24"/>
          <w:szCs w:val="28"/>
          <w:lang w:eastAsia="ru-RU"/>
        </w:rPr>
        <mc:AlternateContent>
          <mc:Choice Requires="wps">
            <w:drawing>
              <wp:anchor distT="0" distB="0" distL="114300" distR="114300" simplePos="0" relativeHeight="251661312" behindDoc="0" locked="0" layoutInCell="1" allowOverlap="1" wp14:anchorId="54299EAC" wp14:editId="5BB90AD1">
                <wp:simplePos x="0" y="0"/>
                <wp:positionH relativeFrom="column">
                  <wp:posOffset>67092</wp:posOffset>
                </wp:positionH>
                <wp:positionV relativeFrom="paragraph">
                  <wp:posOffset>4404</wp:posOffset>
                </wp:positionV>
                <wp:extent cx="2853859" cy="704729"/>
                <wp:effectExtent l="0" t="0" r="0" b="635"/>
                <wp:wrapNone/>
                <wp:docPr id="2" name="Надпись 2"/>
                <wp:cNvGraphicFramePr/>
                <a:graphic xmlns:a="http://schemas.openxmlformats.org/drawingml/2006/main">
                  <a:graphicData uri="http://schemas.microsoft.com/office/word/2010/wordprocessingShape">
                    <wps:wsp>
                      <wps:cNvSpPr txBox="1"/>
                      <wps:spPr>
                        <a:xfrm>
                          <a:off x="0" y="0"/>
                          <a:ext cx="2853859" cy="7047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7D2" w:rsidRPr="00B15140" w:rsidRDefault="006127D2" w:rsidP="006127D2">
                            <w:pPr>
                              <w:spacing w:after="0" w:line="240" w:lineRule="auto"/>
                              <w:jc w:val="center"/>
                              <w:rPr>
                                <w:rFonts w:ascii="Times New Roman" w:hAnsi="Times New Roman"/>
                              </w:rPr>
                            </w:pPr>
                            <w:r w:rsidRPr="00B15140">
                              <w:rPr>
                                <w:rFonts w:ascii="Times New Roman" w:hAnsi="Times New Roman"/>
                              </w:rPr>
                              <w:t>а) сигнал «</w:t>
                            </w:r>
                            <w:proofErr w:type="spellStart"/>
                            <w:r w:rsidRPr="00B15140">
                              <w:rPr>
                                <w:rFonts w:ascii="Times New Roman" w:hAnsi="Times New Roman"/>
                              </w:rPr>
                              <w:t>Alarm</w:t>
                            </w:r>
                            <w:proofErr w:type="spellEnd"/>
                            <w:r w:rsidRPr="00B15140">
                              <w:rPr>
                                <w:rFonts w:ascii="Times New Roman" w:hAnsi="Times New Roman"/>
                              </w:rPr>
                              <w:t>» (опасное состояние) в момент времени сразу после отключения автотрансформатора;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4299EAC" id="Надпись 2" o:spid="_x0000_s1029" type="#_x0000_t202" style="position:absolute;left:0;text-align:left;margin-left:5.3pt;margin-top:.35pt;width:224.7pt;height:5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" filled="f" stroked="f" strokeweight=".5pt">
                <v:textbox>
                  <w:txbxContent>
                    <w:p w:rsidR="006127D2" w:rsidRPr="00B15140" w:rsidRDefault="006127D2" w:rsidP="006127D2">
                      <w:pPr>
                        <w:spacing w:after="0" w:line="240" w:lineRule="auto"/>
                        <w:jc w:val="center"/>
                        <w:rPr>
                          <w:rFonts w:ascii="Times New Roman" w:hAnsi="Times New Roman"/>
                        </w:rPr>
                      </w:pPr>
                      <w:r w:rsidRPr="00B15140">
                        <w:rPr>
                          <w:rFonts w:ascii="Times New Roman" w:hAnsi="Times New Roman"/>
                        </w:rPr>
                        <w:t>а) сигнал «Alarm» (опасное состояние) в момент времени сразу после отключения автотрансформатора;</w:t>
                      </w:r>
                    </w:p>
                  </w:txbxContent>
                </v:textbox>
              </v:shape>
            </w:pict>
          </mc:Fallback>
        </mc:AlternateContent>
      </w:r>
      <w:r>
        <w:rPr>
          <w:rFonts w:ascii="Times New Roman" w:hAnsi="Times New Roman"/>
          <w:sz w:val="24"/>
          <w:szCs w:val="28"/>
        </w:rPr>
        <w:t xml:space="preserve">                                                                    </w:t>
      </w:r>
    </w:p>
    <w:p w:rsidR="006127D2" w:rsidRDefault="006127D2" w:rsidP="006127D2">
      <w:pPr>
        <w:spacing w:after="0"/>
        <w:ind w:firstLine="567"/>
        <w:jc w:val="both"/>
        <w:rPr>
          <w:rFonts w:ascii="Times New Roman" w:hAnsi="Times New Roman"/>
          <w:sz w:val="24"/>
          <w:szCs w:val="28"/>
        </w:rPr>
      </w:pPr>
    </w:p>
    <w:p w:rsidR="006127D2" w:rsidRPr="00BD795E" w:rsidRDefault="006127D2" w:rsidP="006127D2">
      <w:pPr>
        <w:spacing w:after="0"/>
        <w:ind w:firstLine="567"/>
        <w:jc w:val="both"/>
        <w:rPr>
          <w:rFonts w:ascii="Times New Roman" w:hAnsi="Times New Roman"/>
          <w:sz w:val="24"/>
          <w:szCs w:val="28"/>
        </w:rPr>
      </w:pPr>
      <w:r>
        <w:rPr>
          <w:rFonts w:ascii="Times New Roman" w:hAnsi="Times New Roman"/>
          <w:sz w:val="24"/>
          <w:szCs w:val="28"/>
        </w:rPr>
        <w:t xml:space="preserve">                          </w:t>
      </w:r>
    </w:p>
    <w:p w:rsidR="006127D2" w:rsidRPr="003E0079" w:rsidRDefault="006127D2" w:rsidP="006127D2">
      <w:pPr>
        <w:spacing w:after="0"/>
        <w:jc w:val="center"/>
        <w:rPr>
          <w:rFonts w:ascii="Times New Roman" w:hAnsi="Times New Roman"/>
          <w:sz w:val="24"/>
          <w:szCs w:val="28"/>
        </w:rPr>
      </w:pPr>
      <w:r w:rsidRPr="003E0079">
        <w:rPr>
          <w:rFonts w:ascii="Times New Roman" w:hAnsi="Times New Roman"/>
          <w:sz w:val="24"/>
          <w:szCs w:val="28"/>
        </w:rPr>
        <w:t>Рис. 7.</w:t>
      </w:r>
      <w:r>
        <w:rPr>
          <w:rFonts w:ascii="Times New Roman" w:hAnsi="Times New Roman"/>
          <w:sz w:val="24"/>
          <w:szCs w:val="28"/>
        </w:rPr>
        <w:t>9</w:t>
      </w:r>
      <w:r w:rsidRPr="003E0079">
        <w:rPr>
          <w:rFonts w:ascii="Times New Roman" w:hAnsi="Times New Roman"/>
          <w:sz w:val="24"/>
          <w:szCs w:val="28"/>
        </w:rPr>
        <w:t xml:space="preserve">. Топологические карты </w:t>
      </w:r>
      <w:proofErr w:type="spellStart"/>
      <w:r w:rsidRPr="003E0079">
        <w:rPr>
          <w:rFonts w:ascii="Times New Roman" w:hAnsi="Times New Roman"/>
          <w:sz w:val="24"/>
          <w:szCs w:val="28"/>
        </w:rPr>
        <w:t>Кохонена</w:t>
      </w:r>
      <w:proofErr w:type="spellEnd"/>
      <w:r w:rsidRPr="003E0079">
        <w:rPr>
          <w:rFonts w:ascii="Times New Roman" w:hAnsi="Times New Roman"/>
          <w:sz w:val="24"/>
          <w:szCs w:val="28"/>
        </w:rPr>
        <w:t xml:space="preserve"> при исследовании режимной надёжности для тесто</w:t>
      </w:r>
      <w:r>
        <w:rPr>
          <w:rFonts w:ascii="Times New Roman" w:hAnsi="Times New Roman"/>
          <w:sz w:val="24"/>
          <w:szCs w:val="28"/>
        </w:rPr>
        <w:t xml:space="preserve">вой схемы IEEE </w:t>
      </w:r>
      <w:proofErr w:type="spellStart"/>
      <w:r>
        <w:rPr>
          <w:rFonts w:ascii="Times New Roman" w:hAnsi="Times New Roman"/>
          <w:sz w:val="24"/>
          <w:szCs w:val="28"/>
        </w:rPr>
        <w:t>One</w:t>
      </w:r>
      <w:proofErr w:type="spellEnd"/>
      <w:r>
        <w:rPr>
          <w:rFonts w:ascii="Times New Roman" w:hAnsi="Times New Roman"/>
          <w:sz w:val="24"/>
          <w:szCs w:val="28"/>
        </w:rPr>
        <w:t xml:space="preserve"> </w:t>
      </w:r>
      <w:proofErr w:type="spellStart"/>
      <w:r>
        <w:rPr>
          <w:rFonts w:ascii="Times New Roman" w:hAnsi="Times New Roman"/>
          <w:sz w:val="24"/>
          <w:szCs w:val="28"/>
        </w:rPr>
        <w:t>Area</w:t>
      </w:r>
      <w:proofErr w:type="spellEnd"/>
      <w:r>
        <w:rPr>
          <w:rFonts w:ascii="Times New Roman" w:hAnsi="Times New Roman"/>
          <w:sz w:val="24"/>
          <w:szCs w:val="28"/>
        </w:rPr>
        <w:t xml:space="preserve"> RTS-96.</w:t>
      </w:r>
    </w:p>
    <w:p w:rsidR="006127D2" w:rsidRDefault="006127D2" w:rsidP="006127D2">
      <w:pPr>
        <w:spacing w:after="0"/>
        <w:ind w:firstLine="567"/>
        <w:jc w:val="both"/>
        <w:rPr>
          <w:rFonts w:ascii="Times New Roman" w:hAnsi="Times New Roman"/>
          <w:sz w:val="28"/>
          <w:szCs w:val="28"/>
        </w:rPr>
      </w:pPr>
      <w:r w:rsidRPr="00A709D1">
        <w:rPr>
          <w:rFonts w:ascii="Times New Roman" w:hAnsi="Times New Roman"/>
          <w:sz w:val="28"/>
          <w:szCs w:val="28"/>
        </w:rPr>
        <w:t>В [4</w:t>
      </w:r>
      <w:r w:rsidRPr="005D0837">
        <w:rPr>
          <w:rFonts w:ascii="Times New Roman" w:hAnsi="Times New Roman"/>
          <w:sz w:val="28"/>
          <w:szCs w:val="28"/>
        </w:rPr>
        <w:t>2</w:t>
      </w:r>
      <w:r w:rsidRPr="00A709D1">
        <w:rPr>
          <w:rFonts w:ascii="Times New Roman" w:hAnsi="Times New Roman"/>
          <w:sz w:val="28"/>
          <w:szCs w:val="28"/>
        </w:rPr>
        <w:t xml:space="preserve">] предложен подход для оценки устойчивости по напряжению ЭЭС на базе </w:t>
      </w:r>
      <w:r>
        <w:rPr>
          <w:rFonts w:ascii="Times New Roman" w:hAnsi="Times New Roman"/>
          <w:sz w:val="28"/>
          <w:szCs w:val="28"/>
        </w:rPr>
        <w:t>ДР</w:t>
      </w:r>
      <w:r w:rsidRPr="00A709D1">
        <w:rPr>
          <w:rFonts w:ascii="Times New Roman" w:hAnsi="Times New Roman"/>
          <w:sz w:val="28"/>
          <w:szCs w:val="28"/>
        </w:rPr>
        <w:t xml:space="preserve">. В качестве входных параметров предложенная модель </w:t>
      </w:r>
      <w:r>
        <w:rPr>
          <w:rFonts w:ascii="Times New Roman" w:hAnsi="Times New Roman"/>
          <w:sz w:val="28"/>
          <w:szCs w:val="28"/>
        </w:rPr>
        <w:t>использует векторные измерения</w:t>
      </w:r>
      <w:r w:rsidRPr="00A709D1">
        <w:rPr>
          <w:rFonts w:ascii="Times New Roman" w:hAnsi="Times New Roman"/>
          <w:sz w:val="28"/>
          <w:szCs w:val="28"/>
        </w:rPr>
        <w:t xml:space="preserve"> устройств PMU. </w:t>
      </w:r>
      <w:r>
        <w:rPr>
          <w:rFonts w:ascii="Times New Roman" w:hAnsi="Times New Roman"/>
          <w:sz w:val="28"/>
          <w:szCs w:val="28"/>
        </w:rPr>
        <w:t>Первоначально</w:t>
      </w:r>
      <w:r w:rsidRPr="00A709D1">
        <w:rPr>
          <w:rFonts w:ascii="Times New Roman" w:hAnsi="Times New Roman"/>
          <w:sz w:val="28"/>
          <w:szCs w:val="28"/>
        </w:rPr>
        <w:t xml:space="preserve"> модель </w:t>
      </w:r>
      <w:proofErr w:type="gramStart"/>
      <w:r>
        <w:rPr>
          <w:rFonts w:ascii="Times New Roman" w:hAnsi="Times New Roman"/>
          <w:sz w:val="28"/>
          <w:szCs w:val="28"/>
        </w:rPr>
        <w:t>ДР</w:t>
      </w:r>
      <w:proofErr w:type="gramEnd"/>
      <w:r w:rsidRPr="00A709D1">
        <w:rPr>
          <w:rFonts w:ascii="Times New Roman" w:hAnsi="Times New Roman"/>
          <w:sz w:val="28"/>
          <w:szCs w:val="28"/>
        </w:rPr>
        <w:t xml:space="preserve"> обучается в режиме «офлайн» на основе случайно сгенерированной базы данных, </w:t>
      </w:r>
      <w:r w:rsidRPr="00A709D1">
        <w:rPr>
          <w:rFonts w:ascii="Times New Roman" w:hAnsi="Times New Roman"/>
          <w:sz w:val="28"/>
          <w:szCs w:val="28"/>
        </w:rPr>
        <w:lastRenderedPageBreak/>
        <w:t xml:space="preserve">содержащей различные режимы работы </w:t>
      </w:r>
      <w:r>
        <w:rPr>
          <w:rFonts w:ascii="Times New Roman" w:hAnsi="Times New Roman"/>
          <w:sz w:val="28"/>
          <w:szCs w:val="28"/>
        </w:rPr>
        <w:t>ЭЭС</w:t>
      </w:r>
      <w:r w:rsidRPr="00A709D1">
        <w:rPr>
          <w:rFonts w:ascii="Times New Roman" w:hAnsi="Times New Roman"/>
          <w:sz w:val="28"/>
          <w:szCs w:val="28"/>
        </w:rPr>
        <w:t>. В</w:t>
      </w:r>
      <w:r>
        <w:rPr>
          <w:rFonts w:ascii="Times New Roman" w:hAnsi="Times New Roman"/>
          <w:sz w:val="28"/>
          <w:szCs w:val="28"/>
        </w:rPr>
        <w:t xml:space="preserve"> дальнейшем</w:t>
      </w:r>
      <w:r w:rsidRPr="00A709D1">
        <w:rPr>
          <w:rFonts w:ascii="Times New Roman" w:hAnsi="Times New Roman"/>
          <w:sz w:val="28"/>
          <w:szCs w:val="28"/>
        </w:rPr>
        <w:t xml:space="preserve"> обученная модель используется в режиме «онлайн» для идентификации критических режимов с точки зрения неустойчивости по напряжению (рис. 3.11). Результаты испытаний, выполненных для схемы ЭЭС компании </w:t>
      </w:r>
      <w:proofErr w:type="spellStart"/>
      <w:r w:rsidRPr="00A709D1">
        <w:rPr>
          <w:rFonts w:ascii="Times New Roman" w:hAnsi="Times New Roman"/>
          <w:sz w:val="28"/>
          <w:szCs w:val="28"/>
        </w:rPr>
        <w:t>American</w:t>
      </w:r>
      <w:proofErr w:type="spellEnd"/>
      <w:r w:rsidRPr="00A709D1">
        <w:rPr>
          <w:rFonts w:ascii="Times New Roman" w:hAnsi="Times New Roman"/>
          <w:sz w:val="28"/>
          <w:szCs w:val="28"/>
        </w:rPr>
        <w:t xml:space="preserve"> </w:t>
      </w:r>
      <w:proofErr w:type="spellStart"/>
      <w:r w:rsidRPr="00A709D1">
        <w:rPr>
          <w:rFonts w:ascii="Times New Roman" w:hAnsi="Times New Roman"/>
          <w:sz w:val="28"/>
          <w:szCs w:val="28"/>
        </w:rPr>
        <w:t>Electric</w:t>
      </w:r>
      <w:proofErr w:type="spellEnd"/>
      <w:r w:rsidRPr="00A709D1">
        <w:rPr>
          <w:rFonts w:ascii="Times New Roman" w:hAnsi="Times New Roman"/>
          <w:sz w:val="28"/>
          <w:szCs w:val="28"/>
        </w:rPr>
        <w:t xml:space="preserve"> </w:t>
      </w:r>
      <w:proofErr w:type="spellStart"/>
      <w:r w:rsidRPr="00A709D1">
        <w:rPr>
          <w:rFonts w:ascii="Times New Roman" w:hAnsi="Times New Roman"/>
          <w:sz w:val="28"/>
          <w:szCs w:val="28"/>
        </w:rPr>
        <w:t>Power</w:t>
      </w:r>
      <w:proofErr w:type="spellEnd"/>
      <w:r w:rsidRPr="00A709D1">
        <w:rPr>
          <w:rFonts w:ascii="Times New Roman" w:hAnsi="Times New Roman"/>
          <w:sz w:val="28"/>
          <w:szCs w:val="28"/>
        </w:rPr>
        <w:t>, содержащей 2400 узлов, 100 генераторов и 2400 линий электропередачи, показали, что предложенный авторами метод эффективно предсказывает неустойчивость по напряжению в течение первых двух секунд после аварийного нарушения.</w:t>
      </w:r>
    </w:p>
    <w:p w:rsidR="006127D2" w:rsidRDefault="006127D2" w:rsidP="006127D2">
      <w:pPr>
        <w:spacing w:after="0"/>
        <w:ind w:firstLine="567"/>
        <w:jc w:val="both"/>
        <w:rPr>
          <w:rFonts w:ascii="Times New Roman" w:hAnsi="Times New Roman"/>
          <w:sz w:val="28"/>
          <w:szCs w:val="28"/>
        </w:rPr>
      </w:pPr>
      <w:r w:rsidRPr="00E60BD9">
        <w:rPr>
          <w:rFonts w:ascii="Times New Roman" w:hAnsi="Times New Roman"/>
          <w:sz w:val="28"/>
          <w:szCs w:val="28"/>
        </w:rPr>
        <w:t xml:space="preserve">Одним из самых </w:t>
      </w:r>
      <w:r>
        <w:rPr>
          <w:rFonts w:ascii="Times New Roman" w:hAnsi="Times New Roman"/>
          <w:sz w:val="28"/>
          <w:szCs w:val="28"/>
        </w:rPr>
        <w:t>перспективных подходов</w:t>
      </w:r>
      <w:r w:rsidRPr="00E60BD9">
        <w:rPr>
          <w:rFonts w:ascii="Times New Roman" w:hAnsi="Times New Roman"/>
          <w:sz w:val="28"/>
          <w:szCs w:val="28"/>
        </w:rPr>
        <w:t xml:space="preserve"> в задач</w:t>
      </w:r>
      <w:r>
        <w:rPr>
          <w:rFonts w:ascii="Times New Roman" w:hAnsi="Times New Roman"/>
          <w:sz w:val="28"/>
          <w:szCs w:val="28"/>
        </w:rPr>
        <w:t>е мониторинга</w:t>
      </w:r>
      <w:r w:rsidRPr="00E60BD9">
        <w:rPr>
          <w:rFonts w:ascii="Times New Roman" w:hAnsi="Times New Roman"/>
          <w:sz w:val="28"/>
          <w:szCs w:val="28"/>
        </w:rPr>
        <w:t xml:space="preserve"> </w:t>
      </w:r>
      <w:r>
        <w:rPr>
          <w:rFonts w:ascii="Times New Roman" w:hAnsi="Times New Roman"/>
          <w:sz w:val="28"/>
          <w:szCs w:val="28"/>
        </w:rPr>
        <w:t>управления режимной надёжностью</w:t>
      </w:r>
      <w:r w:rsidRPr="00E60BD9">
        <w:rPr>
          <w:rFonts w:ascii="Times New Roman" w:hAnsi="Times New Roman"/>
          <w:sz w:val="28"/>
          <w:szCs w:val="28"/>
        </w:rPr>
        <w:t xml:space="preserve"> ЭЭС </w:t>
      </w:r>
      <w:r>
        <w:rPr>
          <w:rFonts w:ascii="Times New Roman" w:hAnsi="Times New Roman"/>
          <w:sz w:val="28"/>
          <w:szCs w:val="28"/>
        </w:rPr>
        <w:t xml:space="preserve">также </w:t>
      </w:r>
      <w:r w:rsidRPr="00E60BD9">
        <w:rPr>
          <w:rFonts w:ascii="Times New Roman" w:hAnsi="Times New Roman"/>
          <w:sz w:val="28"/>
          <w:szCs w:val="28"/>
        </w:rPr>
        <w:t xml:space="preserve">являются </w:t>
      </w:r>
      <w:r>
        <w:rPr>
          <w:rFonts w:ascii="Times New Roman" w:hAnsi="Times New Roman"/>
          <w:sz w:val="28"/>
          <w:szCs w:val="28"/>
        </w:rPr>
        <w:t xml:space="preserve">алгоритм </w:t>
      </w:r>
      <w:r w:rsidRPr="00E60BD9">
        <w:rPr>
          <w:rFonts w:ascii="Times New Roman" w:hAnsi="Times New Roman"/>
          <w:sz w:val="28"/>
          <w:szCs w:val="28"/>
        </w:rPr>
        <w:t>случайн</w:t>
      </w:r>
      <w:r>
        <w:rPr>
          <w:rFonts w:ascii="Times New Roman" w:hAnsi="Times New Roman"/>
          <w:sz w:val="28"/>
          <w:szCs w:val="28"/>
        </w:rPr>
        <w:t>ого</w:t>
      </w:r>
      <w:r w:rsidRPr="00E60BD9">
        <w:rPr>
          <w:rFonts w:ascii="Times New Roman" w:hAnsi="Times New Roman"/>
          <w:sz w:val="28"/>
          <w:szCs w:val="28"/>
        </w:rPr>
        <w:t xml:space="preserve"> лес</w:t>
      </w:r>
      <w:r>
        <w:rPr>
          <w:rFonts w:ascii="Times New Roman" w:hAnsi="Times New Roman"/>
          <w:sz w:val="28"/>
          <w:szCs w:val="28"/>
        </w:rPr>
        <w:t>а</w:t>
      </w:r>
      <w:r w:rsidRPr="00E60BD9">
        <w:rPr>
          <w:rFonts w:ascii="Times New Roman" w:hAnsi="Times New Roman"/>
          <w:sz w:val="28"/>
          <w:szCs w:val="28"/>
        </w:rPr>
        <w:t xml:space="preserve">. Во множестве работ используется подход периодического обновления случайного леса. Этот алгоритм комбинирует </w:t>
      </w:r>
      <w:proofErr w:type="spellStart"/>
      <w:r w:rsidRPr="00E60BD9">
        <w:rPr>
          <w:rFonts w:ascii="Times New Roman" w:hAnsi="Times New Roman"/>
          <w:sz w:val="28"/>
          <w:szCs w:val="28"/>
        </w:rPr>
        <w:t>бэггинг</w:t>
      </w:r>
      <w:proofErr w:type="spellEnd"/>
      <w:r>
        <w:rPr>
          <w:rStyle w:val="a8"/>
          <w:rFonts w:ascii="Times New Roman" w:hAnsi="Times New Roman"/>
          <w:sz w:val="28"/>
          <w:szCs w:val="28"/>
        </w:rPr>
        <w:footnoteReference w:id="1"/>
      </w:r>
      <w:r>
        <w:rPr>
          <w:rFonts w:ascii="Times New Roman" w:hAnsi="Times New Roman"/>
          <w:sz w:val="28"/>
          <w:szCs w:val="28"/>
        </w:rPr>
        <w:t xml:space="preserve"> </w:t>
      </w:r>
      <w:r w:rsidRPr="00E60BD9">
        <w:rPr>
          <w:rFonts w:ascii="Times New Roman" w:hAnsi="Times New Roman"/>
          <w:sz w:val="28"/>
          <w:szCs w:val="28"/>
        </w:rPr>
        <w:t>[</w:t>
      </w:r>
      <w:r w:rsidRPr="005D0837">
        <w:rPr>
          <w:rFonts w:ascii="Times New Roman" w:hAnsi="Times New Roman"/>
          <w:sz w:val="28"/>
          <w:szCs w:val="28"/>
        </w:rPr>
        <w:t>50</w:t>
      </w:r>
      <w:r w:rsidRPr="00E60BD9">
        <w:rPr>
          <w:rFonts w:ascii="Times New Roman" w:hAnsi="Times New Roman"/>
          <w:sz w:val="28"/>
          <w:szCs w:val="28"/>
        </w:rPr>
        <w:t>] и метод случайных подпростран</w:t>
      </w:r>
      <w:proofErr w:type="gramStart"/>
      <w:r w:rsidRPr="00E60BD9">
        <w:rPr>
          <w:rFonts w:ascii="Times New Roman" w:hAnsi="Times New Roman"/>
          <w:sz w:val="28"/>
          <w:szCs w:val="28"/>
        </w:rPr>
        <w:t>ств дл</w:t>
      </w:r>
      <w:proofErr w:type="gramEnd"/>
      <w:r w:rsidRPr="00E60BD9">
        <w:rPr>
          <w:rFonts w:ascii="Times New Roman" w:hAnsi="Times New Roman"/>
          <w:sz w:val="28"/>
          <w:szCs w:val="28"/>
        </w:rPr>
        <w:t xml:space="preserve">я создания композиции высоко </w:t>
      </w:r>
      <w:proofErr w:type="spellStart"/>
      <w:r w:rsidRPr="00E60BD9">
        <w:rPr>
          <w:rFonts w:ascii="Times New Roman" w:hAnsi="Times New Roman"/>
          <w:sz w:val="28"/>
          <w:szCs w:val="28"/>
        </w:rPr>
        <w:t>декоррелированых</w:t>
      </w:r>
      <w:proofErr w:type="spellEnd"/>
      <w:r w:rsidRPr="00E60BD9">
        <w:rPr>
          <w:rFonts w:ascii="Times New Roman" w:hAnsi="Times New Roman"/>
          <w:sz w:val="28"/>
          <w:szCs w:val="28"/>
        </w:rPr>
        <w:t xml:space="preserve"> решающих деревьев, что позволяет достигать достаточно высокой точности</w:t>
      </w:r>
      <w:r>
        <w:rPr>
          <w:rFonts w:ascii="Times New Roman" w:hAnsi="Times New Roman"/>
          <w:sz w:val="28"/>
          <w:szCs w:val="28"/>
        </w:rPr>
        <w:t xml:space="preserve"> расчётов</w:t>
      </w:r>
      <w:r w:rsidRPr="00E60BD9">
        <w:rPr>
          <w:rFonts w:ascii="Times New Roman" w:hAnsi="Times New Roman"/>
          <w:sz w:val="28"/>
          <w:szCs w:val="28"/>
        </w:rPr>
        <w:t xml:space="preserve"> и устойчивости к шуму в данных. В общем случае подход к оценке режимной надёжности на основе случайного леса может быть проиллюстрирован схемой на рис. </w:t>
      </w:r>
      <w:r>
        <w:rPr>
          <w:rFonts w:ascii="Times New Roman" w:hAnsi="Times New Roman"/>
          <w:sz w:val="28"/>
          <w:szCs w:val="28"/>
        </w:rPr>
        <w:t>7.10</w:t>
      </w:r>
      <w:r w:rsidRPr="00E60BD9">
        <w:rPr>
          <w:rFonts w:ascii="Times New Roman" w:hAnsi="Times New Roman"/>
          <w:sz w:val="28"/>
          <w:szCs w:val="28"/>
        </w:rPr>
        <w:t>.</w:t>
      </w:r>
      <w:r>
        <w:rPr>
          <w:rFonts w:ascii="Times New Roman" w:hAnsi="Times New Roman"/>
          <w:sz w:val="28"/>
          <w:szCs w:val="28"/>
        </w:rPr>
        <w:t xml:space="preserve"> </w:t>
      </w:r>
    </w:p>
    <w:p w:rsidR="006127D2" w:rsidRPr="00E60BD9" w:rsidRDefault="006127D2" w:rsidP="006127D2">
      <w:pPr>
        <w:spacing w:after="0" w:line="240" w:lineRule="auto"/>
        <w:jc w:val="center"/>
        <w:rPr>
          <w:rFonts w:ascii="Times New Roman" w:eastAsiaTheme="minorHAnsi" w:hAnsi="Times New Roman"/>
          <w:sz w:val="28"/>
          <w:szCs w:val="28"/>
        </w:rPr>
      </w:pPr>
      <w:r w:rsidRPr="00E60BD9">
        <w:rPr>
          <w:rFonts w:ascii="Times New Roman" w:eastAsiaTheme="minorHAnsi" w:hAnsi="Times New Roman"/>
          <w:noProof/>
          <w:sz w:val="28"/>
          <w:szCs w:val="28"/>
          <w:lang w:eastAsia="ru-RU"/>
        </w:rPr>
        <w:drawing>
          <wp:inline distT="0" distB="0" distL="0" distR="0" wp14:anchorId="64E0E810" wp14:editId="23339C7C">
            <wp:extent cx="5572061" cy="296278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9378" cy="2971993"/>
                    </a:xfrm>
                    <a:prstGeom prst="rect">
                      <a:avLst/>
                    </a:prstGeom>
                    <a:noFill/>
                    <a:ln>
                      <a:noFill/>
                    </a:ln>
                  </pic:spPr>
                </pic:pic>
              </a:graphicData>
            </a:graphic>
          </wp:inline>
        </w:drawing>
      </w:r>
    </w:p>
    <w:p w:rsidR="006127D2" w:rsidRPr="00E60BD9" w:rsidRDefault="006127D2" w:rsidP="006127D2">
      <w:pPr>
        <w:spacing w:after="0" w:line="240" w:lineRule="auto"/>
        <w:jc w:val="center"/>
        <w:rPr>
          <w:rFonts w:ascii="Times New Roman" w:eastAsiaTheme="minorHAnsi" w:hAnsi="Times New Roman"/>
          <w:sz w:val="24"/>
          <w:szCs w:val="28"/>
        </w:rPr>
      </w:pPr>
      <w:r w:rsidRPr="00E60BD9">
        <w:rPr>
          <w:rFonts w:ascii="Times New Roman" w:eastAsiaTheme="minorHAnsi" w:hAnsi="Times New Roman"/>
          <w:sz w:val="24"/>
          <w:szCs w:val="28"/>
        </w:rPr>
        <w:t xml:space="preserve">Рис. </w:t>
      </w:r>
      <w:r>
        <w:rPr>
          <w:rFonts w:ascii="Times New Roman" w:eastAsiaTheme="minorHAnsi" w:hAnsi="Times New Roman"/>
          <w:sz w:val="24"/>
          <w:szCs w:val="28"/>
        </w:rPr>
        <w:t>7.10</w:t>
      </w:r>
      <w:r w:rsidRPr="00E60BD9">
        <w:rPr>
          <w:rFonts w:ascii="Times New Roman" w:eastAsiaTheme="minorHAnsi" w:hAnsi="Times New Roman"/>
          <w:sz w:val="24"/>
          <w:szCs w:val="28"/>
        </w:rPr>
        <w:t>. Общая схема оценки режимной надёжности ЭЭС с использованием алгоритма случайного леса [124]</w:t>
      </w:r>
    </w:p>
    <w:p w:rsidR="006127D2" w:rsidRPr="00A365FA" w:rsidRDefault="006127D2" w:rsidP="006127D2">
      <w:pPr>
        <w:spacing w:after="0"/>
        <w:jc w:val="right"/>
        <w:rPr>
          <w:rFonts w:ascii="Times New Roman" w:hAnsi="Times New Roman"/>
          <w:sz w:val="24"/>
          <w:szCs w:val="28"/>
        </w:rPr>
      </w:pPr>
      <w:r w:rsidRPr="00A365FA">
        <w:rPr>
          <w:rFonts w:ascii="Times New Roman" w:hAnsi="Times New Roman"/>
          <w:sz w:val="24"/>
          <w:szCs w:val="28"/>
        </w:rPr>
        <w:t xml:space="preserve">Таблица 7.5. </w:t>
      </w:r>
    </w:p>
    <w:p w:rsidR="006127D2" w:rsidRPr="00C63D63" w:rsidRDefault="006127D2" w:rsidP="006127D2">
      <w:pPr>
        <w:spacing w:after="0"/>
        <w:jc w:val="center"/>
        <w:rPr>
          <w:rFonts w:ascii="Times New Roman" w:hAnsi="Times New Roman"/>
          <w:sz w:val="24"/>
          <w:szCs w:val="28"/>
        </w:rPr>
      </w:pPr>
      <w:r w:rsidRPr="00A365FA">
        <w:rPr>
          <w:rFonts w:ascii="Times New Roman" w:hAnsi="Times New Roman"/>
          <w:sz w:val="24"/>
          <w:szCs w:val="28"/>
        </w:rPr>
        <w:t xml:space="preserve">Результаты тестирования различных моделей </w:t>
      </w:r>
      <w:proofErr w:type="gramStart"/>
      <w:r w:rsidRPr="00A365FA">
        <w:rPr>
          <w:rFonts w:ascii="Times New Roman" w:hAnsi="Times New Roman"/>
          <w:sz w:val="24"/>
          <w:szCs w:val="28"/>
        </w:rPr>
        <w:t>ДР</w:t>
      </w:r>
      <w:proofErr w:type="gramEnd"/>
      <w:r w:rsidRPr="00A365FA">
        <w:rPr>
          <w:rFonts w:ascii="Times New Roman" w:hAnsi="Times New Roman"/>
          <w:sz w:val="24"/>
          <w:szCs w:val="28"/>
        </w:rPr>
        <w:t xml:space="preserve"> и </w:t>
      </w:r>
      <w:proofErr w:type="spellStart"/>
      <w:r w:rsidRPr="00A365FA">
        <w:rPr>
          <w:rFonts w:ascii="Times New Roman" w:hAnsi="Times New Roman"/>
          <w:sz w:val="24"/>
          <w:szCs w:val="28"/>
        </w:rPr>
        <w:t>нейросети</w:t>
      </w:r>
      <w:proofErr w:type="spellEnd"/>
      <w:r w:rsidRPr="00A365FA">
        <w:rPr>
          <w:rFonts w:ascii="Times New Roman" w:hAnsi="Times New Roman"/>
          <w:sz w:val="24"/>
          <w:szCs w:val="28"/>
        </w:rPr>
        <w:t xml:space="preserve"> </w:t>
      </w:r>
      <w:proofErr w:type="spellStart"/>
      <w:r w:rsidRPr="00A365FA">
        <w:rPr>
          <w:rFonts w:ascii="Times New Roman" w:hAnsi="Times New Roman"/>
          <w:sz w:val="24"/>
          <w:szCs w:val="28"/>
        </w:rPr>
        <w:t>Кохонена</w:t>
      </w:r>
      <w:proofErr w:type="spellEnd"/>
      <w:r w:rsidRPr="00A365FA">
        <w:rPr>
          <w:rFonts w:ascii="Times New Roman" w:hAnsi="Times New Roman"/>
          <w:sz w:val="24"/>
          <w:szCs w:val="28"/>
        </w:rPr>
        <w:t xml:space="preserve"> для идентификации состояний 118-узловой схемы </w:t>
      </w:r>
      <w:r w:rsidRPr="00A365FA">
        <w:rPr>
          <w:rFonts w:ascii="Times New Roman" w:hAnsi="Times New Roman"/>
          <w:sz w:val="24"/>
          <w:szCs w:val="28"/>
          <w:lang w:val="en-US"/>
        </w:rPr>
        <w:t>IEEE</w:t>
      </w:r>
    </w:p>
    <w:tbl>
      <w:tblPr>
        <w:tblStyle w:val="a5"/>
        <w:tblW w:w="0" w:type="auto"/>
        <w:tblLook w:val="04A0" w:firstRow="1" w:lastRow="0" w:firstColumn="1" w:lastColumn="0" w:noHBand="0" w:noVBand="1"/>
      </w:tblPr>
      <w:tblGrid>
        <w:gridCol w:w="704"/>
        <w:gridCol w:w="4961"/>
        <w:gridCol w:w="3680"/>
      </w:tblGrid>
      <w:tr w:rsidR="006127D2" w:rsidTr="007920B1">
        <w:tc>
          <w:tcPr>
            <w:tcW w:w="704" w:type="dxa"/>
          </w:tcPr>
          <w:p w:rsidR="006127D2" w:rsidRDefault="006127D2" w:rsidP="007920B1">
            <w:pPr>
              <w:spacing w:after="0"/>
              <w:jc w:val="both"/>
              <w:rPr>
                <w:rFonts w:ascii="Times New Roman" w:hAnsi="Times New Roman"/>
                <w:sz w:val="28"/>
                <w:szCs w:val="28"/>
              </w:rPr>
            </w:pPr>
            <w:r>
              <w:rPr>
                <w:rFonts w:ascii="Times New Roman" w:hAnsi="Times New Roman"/>
                <w:sz w:val="28"/>
                <w:szCs w:val="28"/>
              </w:rPr>
              <w:t>№</w:t>
            </w:r>
          </w:p>
        </w:tc>
        <w:tc>
          <w:tcPr>
            <w:tcW w:w="4961" w:type="dxa"/>
          </w:tcPr>
          <w:p w:rsidR="006127D2" w:rsidRDefault="006127D2" w:rsidP="007920B1">
            <w:pPr>
              <w:spacing w:after="0"/>
              <w:jc w:val="center"/>
              <w:rPr>
                <w:rFonts w:ascii="Times New Roman" w:hAnsi="Times New Roman"/>
                <w:sz w:val="28"/>
                <w:szCs w:val="28"/>
              </w:rPr>
            </w:pPr>
            <w:r>
              <w:rPr>
                <w:rFonts w:ascii="Times New Roman" w:hAnsi="Times New Roman"/>
                <w:sz w:val="28"/>
                <w:szCs w:val="28"/>
              </w:rPr>
              <w:t xml:space="preserve">Модели </w:t>
            </w:r>
            <w:proofErr w:type="gramStart"/>
            <w:r>
              <w:rPr>
                <w:rFonts w:ascii="Times New Roman" w:hAnsi="Times New Roman"/>
                <w:sz w:val="28"/>
                <w:szCs w:val="28"/>
              </w:rPr>
              <w:t>ДР</w:t>
            </w:r>
            <w:proofErr w:type="gramEnd"/>
            <w:r>
              <w:rPr>
                <w:rFonts w:ascii="Times New Roman" w:hAnsi="Times New Roman"/>
                <w:sz w:val="28"/>
                <w:szCs w:val="28"/>
              </w:rPr>
              <w:t xml:space="preserve"> для мониторинга </w:t>
            </w:r>
            <w:r>
              <w:rPr>
                <w:rFonts w:ascii="Times New Roman" w:hAnsi="Times New Roman"/>
                <w:sz w:val="28"/>
                <w:szCs w:val="28"/>
              </w:rPr>
              <w:lastRenderedPageBreak/>
              <w:t>режимной надёжности</w:t>
            </w:r>
          </w:p>
        </w:tc>
        <w:tc>
          <w:tcPr>
            <w:tcW w:w="3680" w:type="dxa"/>
          </w:tcPr>
          <w:p w:rsidR="006127D2" w:rsidRDefault="006127D2" w:rsidP="007920B1">
            <w:pPr>
              <w:spacing w:after="0"/>
              <w:jc w:val="center"/>
              <w:rPr>
                <w:rFonts w:ascii="Times New Roman" w:hAnsi="Times New Roman"/>
                <w:sz w:val="28"/>
                <w:szCs w:val="28"/>
              </w:rPr>
            </w:pPr>
            <w:r>
              <w:rPr>
                <w:rFonts w:ascii="Times New Roman" w:hAnsi="Times New Roman"/>
                <w:sz w:val="28"/>
                <w:szCs w:val="28"/>
              </w:rPr>
              <w:lastRenderedPageBreak/>
              <w:t xml:space="preserve">Точность классификации </w:t>
            </w:r>
            <w:r>
              <w:rPr>
                <w:rFonts w:ascii="Times New Roman" w:hAnsi="Times New Roman"/>
                <w:sz w:val="28"/>
                <w:szCs w:val="28"/>
              </w:rPr>
              <w:lastRenderedPageBreak/>
              <w:t>состояний ЭЭС, %</w:t>
            </w:r>
          </w:p>
        </w:tc>
      </w:tr>
      <w:tr w:rsidR="006127D2" w:rsidTr="007920B1">
        <w:tc>
          <w:tcPr>
            <w:tcW w:w="704" w:type="dxa"/>
          </w:tcPr>
          <w:p w:rsidR="006127D2" w:rsidRDefault="006127D2" w:rsidP="007920B1">
            <w:pPr>
              <w:spacing w:after="0"/>
              <w:jc w:val="both"/>
              <w:rPr>
                <w:rFonts w:ascii="Times New Roman" w:hAnsi="Times New Roman"/>
                <w:sz w:val="28"/>
                <w:szCs w:val="28"/>
              </w:rPr>
            </w:pPr>
            <w:r>
              <w:rPr>
                <w:rFonts w:ascii="Times New Roman" w:hAnsi="Times New Roman"/>
                <w:sz w:val="28"/>
                <w:szCs w:val="28"/>
              </w:rPr>
              <w:lastRenderedPageBreak/>
              <w:t>1.</w:t>
            </w:r>
          </w:p>
        </w:tc>
        <w:tc>
          <w:tcPr>
            <w:tcW w:w="4961" w:type="dxa"/>
          </w:tcPr>
          <w:p w:rsidR="006127D2" w:rsidRDefault="006127D2" w:rsidP="007920B1">
            <w:pPr>
              <w:spacing w:after="0"/>
              <w:jc w:val="both"/>
              <w:rPr>
                <w:rFonts w:ascii="Times New Roman" w:hAnsi="Times New Roman"/>
                <w:sz w:val="28"/>
                <w:szCs w:val="28"/>
              </w:rPr>
            </w:pPr>
            <w:r>
              <w:rPr>
                <w:rFonts w:ascii="Times New Roman" w:hAnsi="Times New Roman"/>
                <w:sz w:val="28"/>
                <w:szCs w:val="28"/>
              </w:rPr>
              <w:t xml:space="preserve">Модель </w:t>
            </w:r>
            <w:r w:rsidRPr="00A41801">
              <w:rPr>
                <w:rFonts w:ascii="Times New Roman" w:hAnsi="Times New Roman"/>
                <w:sz w:val="28"/>
                <w:szCs w:val="28"/>
              </w:rPr>
              <w:t>Д</w:t>
            </w:r>
            <w:r>
              <w:rPr>
                <w:rFonts w:ascii="Times New Roman" w:hAnsi="Times New Roman"/>
                <w:sz w:val="28"/>
                <w:szCs w:val="28"/>
              </w:rPr>
              <w:t>КР</w:t>
            </w:r>
          </w:p>
        </w:tc>
        <w:tc>
          <w:tcPr>
            <w:tcW w:w="3680" w:type="dxa"/>
          </w:tcPr>
          <w:p w:rsidR="006127D2" w:rsidRDefault="006127D2" w:rsidP="007920B1">
            <w:pPr>
              <w:spacing w:after="0"/>
              <w:jc w:val="center"/>
              <w:rPr>
                <w:rFonts w:ascii="Times New Roman" w:hAnsi="Times New Roman"/>
                <w:sz w:val="28"/>
                <w:szCs w:val="28"/>
              </w:rPr>
            </w:pPr>
            <w:r>
              <w:rPr>
                <w:rFonts w:ascii="Times New Roman" w:hAnsi="Times New Roman"/>
                <w:sz w:val="28"/>
                <w:szCs w:val="28"/>
              </w:rPr>
              <w:t>94.98</w:t>
            </w:r>
          </w:p>
        </w:tc>
      </w:tr>
      <w:tr w:rsidR="006127D2" w:rsidTr="007920B1">
        <w:tc>
          <w:tcPr>
            <w:tcW w:w="704" w:type="dxa"/>
          </w:tcPr>
          <w:p w:rsidR="006127D2" w:rsidRDefault="006127D2" w:rsidP="007920B1">
            <w:pPr>
              <w:spacing w:after="0"/>
              <w:jc w:val="both"/>
              <w:rPr>
                <w:rFonts w:ascii="Times New Roman" w:hAnsi="Times New Roman"/>
                <w:sz w:val="28"/>
                <w:szCs w:val="28"/>
              </w:rPr>
            </w:pPr>
            <w:r>
              <w:rPr>
                <w:rFonts w:ascii="Times New Roman" w:hAnsi="Times New Roman"/>
                <w:sz w:val="28"/>
                <w:szCs w:val="28"/>
              </w:rPr>
              <w:t>2.</w:t>
            </w:r>
          </w:p>
        </w:tc>
        <w:tc>
          <w:tcPr>
            <w:tcW w:w="4961" w:type="dxa"/>
          </w:tcPr>
          <w:p w:rsidR="006127D2" w:rsidRDefault="006127D2" w:rsidP="007920B1">
            <w:pPr>
              <w:spacing w:after="0"/>
              <w:jc w:val="both"/>
              <w:rPr>
                <w:rFonts w:ascii="Times New Roman" w:hAnsi="Times New Roman"/>
                <w:sz w:val="28"/>
                <w:szCs w:val="28"/>
              </w:rPr>
            </w:pPr>
            <w:r>
              <w:rPr>
                <w:rFonts w:ascii="Times New Roman" w:hAnsi="Times New Roman"/>
                <w:sz w:val="28"/>
                <w:szCs w:val="28"/>
              </w:rPr>
              <w:t>Модель СГС</w:t>
            </w:r>
          </w:p>
        </w:tc>
        <w:tc>
          <w:tcPr>
            <w:tcW w:w="3680" w:type="dxa"/>
          </w:tcPr>
          <w:p w:rsidR="006127D2" w:rsidRDefault="006127D2" w:rsidP="007920B1">
            <w:pPr>
              <w:spacing w:after="0"/>
              <w:jc w:val="center"/>
              <w:rPr>
                <w:rFonts w:ascii="Times New Roman" w:hAnsi="Times New Roman"/>
                <w:sz w:val="28"/>
                <w:szCs w:val="28"/>
              </w:rPr>
            </w:pPr>
            <w:r w:rsidRPr="00A41801">
              <w:rPr>
                <w:rFonts w:ascii="Times New Roman" w:hAnsi="Times New Roman"/>
                <w:sz w:val="28"/>
                <w:szCs w:val="28"/>
              </w:rPr>
              <w:t>98,81</w:t>
            </w:r>
          </w:p>
        </w:tc>
      </w:tr>
      <w:tr w:rsidR="006127D2" w:rsidTr="007920B1">
        <w:tc>
          <w:tcPr>
            <w:tcW w:w="704" w:type="dxa"/>
          </w:tcPr>
          <w:p w:rsidR="006127D2" w:rsidRDefault="006127D2" w:rsidP="007920B1">
            <w:pPr>
              <w:spacing w:after="0"/>
              <w:jc w:val="both"/>
              <w:rPr>
                <w:rFonts w:ascii="Times New Roman" w:hAnsi="Times New Roman"/>
                <w:sz w:val="28"/>
                <w:szCs w:val="28"/>
              </w:rPr>
            </w:pPr>
            <w:r>
              <w:rPr>
                <w:rFonts w:ascii="Times New Roman" w:hAnsi="Times New Roman"/>
                <w:sz w:val="28"/>
                <w:szCs w:val="28"/>
              </w:rPr>
              <w:t>3.</w:t>
            </w:r>
          </w:p>
        </w:tc>
        <w:tc>
          <w:tcPr>
            <w:tcW w:w="4961" w:type="dxa"/>
          </w:tcPr>
          <w:p w:rsidR="006127D2" w:rsidRPr="00A41801" w:rsidRDefault="006127D2" w:rsidP="007920B1">
            <w:pPr>
              <w:spacing w:after="0"/>
              <w:jc w:val="both"/>
              <w:rPr>
                <w:rFonts w:ascii="Times New Roman" w:hAnsi="Times New Roman"/>
                <w:sz w:val="28"/>
                <w:szCs w:val="28"/>
                <w:lang w:val="en-US"/>
              </w:rPr>
            </w:pPr>
            <w:r>
              <w:rPr>
                <w:rFonts w:ascii="Times New Roman" w:hAnsi="Times New Roman"/>
                <w:sz w:val="28"/>
                <w:szCs w:val="28"/>
              </w:rPr>
              <w:t xml:space="preserve">Алгоритм </w:t>
            </w:r>
            <w:r>
              <w:rPr>
                <w:rFonts w:ascii="Times New Roman" w:hAnsi="Times New Roman"/>
                <w:sz w:val="28"/>
                <w:szCs w:val="28"/>
                <w:lang w:val="en-US"/>
              </w:rPr>
              <w:t>C4.5</w:t>
            </w:r>
          </w:p>
        </w:tc>
        <w:tc>
          <w:tcPr>
            <w:tcW w:w="3680" w:type="dxa"/>
          </w:tcPr>
          <w:p w:rsidR="006127D2" w:rsidRDefault="006127D2" w:rsidP="007920B1">
            <w:pPr>
              <w:spacing w:after="0"/>
              <w:jc w:val="center"/>
              <w:rPr>
                <w:rFonts w:ascii="Times New Roman" w:hAnsi="Times New Roman"/>
                <w:sz w:val="28"/>
                <w:szCs w:val="28"/>
              </w:rPr>
            </w:pPr>
            <w:r w:rsidRPr="00A41801">
              <w:rPr>
                <w:rFonts w:ascii="Times New Roman" w:hAnsi="Times New Roman"/>
                <w:sz w:val="28"/>
                <w:szCs w:val="28"/>
              </w:rPr>
              <w:t>98,48</w:t>
            </w:r>
          </w:p>
        </w:tc>
      </w:tr>
      <w:tr w:rsidR="006127D2" w:rsidTr="007920B1">
        <w:tc>
          <w:tcPr>
            <w:tcW w:w="704" w:type="dxa"/>
          </w:tcPr>
          <w:p w:rsidR="006127D2" w:rsidRPr="00A41801" w:rsidRDefault="006127D2" w:rsidP="007920B1">
            <w:pPr>
              <w:spacing w:after="0"/>
              <w:jc w:val="both"/>
              <w:rPr>
                <w:rFonts w:ascii="Times New Roman" w:hAnsi="Times New Roman"/>
                <w:sz w:val="28"/>
                <w:szCs w:val="28"/>
                <w:lang w:val="en-US"/>
              </w:rPr>
            </w:pPr>
            <w:r>
              <w:rPr>
                <w:rFonts w:ascii="Times New Roman" w:hAnsi="Times New Roman"/>
                <w:sz w:val="28"/>
                <w:szCs w:val="28"/>
                <w:lang w:val="en-US"/>
              </w:rPr>
              <w:t>4.</w:t>
            </w:r>
          </w:p>
        </w:tc>
        <w:tc>
          <w:tcPr>
            <w:tcW w:w="4961" w:type="dxa"/>
          </w:tcPr>
          <w:p w:rsidR="006127D2" w:rsidRPr="00A41801" w:rsidRDefault="006127D2" w:rsidP="007920B1">
            <w:pPr>
              <w:spacing w:after="0"/>
              <w:jc w:val="both"/>
              <w:rPr>
                <w:rFonts w:ascii="Times New Roman" w:hAnsi="Times New Roman"/>
                <w:sz w:val="28"/>
                <w:szCs w:val="28"/>
              </w:rPr>
            </w:pPr>
            <w:r>
              <w:rPr>
                <w:rFonts w:ascii="Times New Roman" w:hAnsi="Times New Roman"/>
                <w:sz w:val="28"/>
                <w:szCs w:val="28"/>
              </w:rPr>
              <w:t>Алгоритм случайного леса</w:t>
            </w:r>
          </w:p>
        </w:tc>
        <w:tc>
          <w:tcPr>
            <w:tcW w:w="3680" w:type="dxa"/>
          </w:tcPr>
          <w:p w:rsidR="006127D2" w:rsidRDefault="006127D2" w:rsidP="007920B1">
            <w:pPr>
              <w:spacing w:after="0"/>
              <w:jc w:val="center"/>
              <w:rPr>
                <w:rFonts w:ascii="Times New Roman" w:hAnsi="Times New Roman"/>
                <w:sz w:val="28"/>
                <w:szCs w:val="28"/>
              </w:rPr>
            </w:pPr>
            <w:r w:rsidRPr="00A41801">
              <w:rPr>
                <w:rFonts w:ascii="Times New Roman" w:hAnsi="Times New Roman"/>
                <w:sz w:val="28"/>
                <w:szCs w:val="28"/>
              </w:rPr>
              <w:t>98,89</w:t>
            </w:r>
          </w:p>
        </w:tc>
      </w:tr>
      <w:tr w:rsidR="006127D2" w:rsidTr="007920B1">
        <w:tc>
          <w:tcPr>
            <w:tcW w:w="704" w:type="dxa"/>
          </w:tcPr>
          <w:p w:rsidR="006127D2" w:rsidRPr="00A41801" w:rsidRDefault="006127D2" w:rsidP="007920B1">
            <w:pPr>
              <w:spacing w:after="0"/>
              <w:jc w:val="both"/>
              <w:rPr>
                <w:rFonts w:ascii="Times New Roman" w:hAnsi="Times New Roman"/>
                <w:sz w:val="28"/>
                <w:szCs w:val="28"/>
              </w:rPr>
            </w:pPr>
            <w:r>
              <w:rPr>
                <w:rFonts w:ascii="Times New Roman" w:hAnsi="Times New Roman"/>
                <w:sz w:val="28"/>
                <w:szCs w:val="28"/>
              </w:rPr>
              <w:t>5.</w:t>
            </w:r>
          </w:p>
        </w:tc>
        <w:tc>
          <w:tcPr>
            <w:tcW w:w="4961" w:type="dxa"/>
          </w:tcPr>
          <w:p w:rsidR="006127D2" w:rsidRDefault="006127D2" w:rsidP="007920B1">
            <w:pPr>
              <w:spacing w:after="0"/>
              <w:jc w:val="both"/>
              <w:rPr>
                <w:rFonts w:ascii="Times New Roman" w:hAnsi="Times New Roman"/>
                <w:sz w:val="28"/>
                <w:szCs w:val="28"/>
              </w:rPr>
            </w:pPr>
            <w:proofErr w:type="spellStart"/>
            <w:r>
              <w:rPr>
                <w:rFonts w:ascii="Times New Roman" w:hAnsi="Times New Roman"/>
                <w:sz w:val="28"/>
                <w:szCs w:val="28"/>
              </w:rPr>
              <w:t>Нейросеть</w:t>
            </w:r>
            <w:proofErr w:type="spellEnd"/>
            <w:r>
              <w:rPr>
                <w:rFonts w:ascii="Times New Roman" w:hAnsi="Times New Roman"/>
                <w:sz w:val="28"/>
                <w:szCs w:val="28"/>
              </w:rPr>
              <w:t xml:space="preserve"> </w:t>
            </w:r>
            <w:proofErr w:type="spellStart"/>
            <w:r>
              <w:rPr>
                <w:rFonts w:ascii="Times New Roman" w:hAnsi="Times New Roman"/>
                <w:sz w:val="28"/>
                <w:szCs w:val="28"/>
              </w:rPr>
              <w:t>Кохонена</w:t>
            </w:r>
            <w:proofErr w:type="spellEnd"/>
            <w:r>
              <w:rPr>
                <w:rFonts w:ascii="Times New Roman" w:hAnsi="Times New Roman"/>
                <w:sz w:val="28"/>
                <w:szCs w:val="28"/>
              </w:rPr>
              <w:t xml:space="preserve"> </w:t>
            </w:r>
          </w:p>
        </w:tc>
        <w:tc>
          <w:tcPr>
            <w:tcW w:w="3680" w:type="dxa"/>
          </w:tcPr>
          <w:p w:rsidR="006127D2" w:rsidRDefault="006127D2" w:rsidP="007920B1">
            <w:pPr>
              <w:spacing w:after="0"/>
              <w:jc w:val="center"/>
              <w:rPr>
                <w:rFonts w:ascii="Times New Roman" w:hAnsi="Times New Roman"/>
                <w:sz w:val="28"/>
                <w:szCs w:val="28"/>
              </w:rPr>
            </w:pPr>
            <w:r>
              <w:rPr>
                <w:rFonts w:ascii="Times New Roman" w:hAnsi="Times New Roman"/>
                <w:sz w:val="28"/>
                <w:szCs w:val="28"/>
              </w:rPr>
              <w:t>93.38</w:t>
            </w:r>
          </w:p>
        </w:tc>
      </w:tr>
    </w:tbl>
    <w:p w:rsidR="006127D2" w:rsidRDefault="006127D2" w:rsidP="006127D2">
      <w:pPr>
        <w:spacing w:after="0"/>
        <w:ind w:firstLine="567"/>
        <w:jc w:val="both"/>
        <w:rPr>
          <w:rFonts w:ascii="Times New Roman" w:hAnsi="Times New Roman"/>
          <w:sz w:val="28"/>
          <w:szCs w:val="28"/>
        </w:rPr>
      </w:pPr>
    </w:p>
    <w:p w:rsidR="006127D2" w:rsidRDefault="006127D2" w:rsidP="006127D2">
      <w:pPr>
        <w:spacing w:after="0"/>
        <w:ind w:firstLine="567"/>
        <w:jc w:val="both"/>
        <w:rPr>
          <w:rFonts w:ascii="Times New Roman" w:hAnsi="Times New Roman"/>
          <w:sz w:val="28"/>
          <w:szCs w:val="28"/>
        </w:rPr>
      </w:pPr>
      <w:r>
        <w:rPr>
          <w:rFonts w:ascii="Times New Roman" w:hAnsi="Times New Roman"/>
          <w:sz w:val="28"/>
          <w:szCs w:val="28"/>
        </w:rPr>
        <w:t xml:space="preserve">В </w:t>
      </w:r>
      <w:r w:rsidRPr="00B73374">
        <w:rPr>
          <w:rFonts w:ascii="Times New Roman" w:hAnsi="Times New Roman"/>
          <w:sz w:val="28"/>
          <w:szCs w:val="28"/>
        </w:rPr>
        <w:t>[</w:t>
      </w:r>
      <w:r w:rsidRPr="005D0837">
        <w:rPr>
          <w:rFonts w:ascii="Times New Roman" w:hAnsi="Times New Roman"/>
          <w:sz w:val="28"/>
          <w:szCs w:val="28"/>
        </w:rPr>
        <w:t>51</w:t>
      </w:r>
      <w:r w:rsidRPr="00B73374">
        <w:rPr>
          <w:rFonts w:ascii="Times New Roman" w:hAnsi="Times New Roman"/>
          <w:sz w:val="28"/>
          <w:szCs w:val="28"/>
        </w:rPr>
        <w:t xml:space="preserve">] </w:t>
      </w:r>
      <w:r>
        <w:rPr>
          <w:rFonts w:ascii="Times New Roman" w:hAnsi="Times New Roman"/>
          <w:sz w:val="28"/>
          <w:szCs w:val="28"/>
        </w:rPr>
        <w:t xml:space="preserve">тестировались различные модели </w:t>
      </w:r>
      <w:proofErr w:type="gramStart"/>
      <w:r>
        <w:rPr>
          <w:rFonts w:ascii="Times New Roman" w:hAnsi="Times New Roman"/>
          <w:sz w:val="28"/>
          <w:szCs w:val="28"/>
        </w:rPr>
        <w:t>ДР</w:t>
      </w:r>
      <w:proofErr w:type="gramEnd"/>
      <w:r>
        <w:rPr>
          <w:rFonts w:ascii="Times New Roman" w:hAnsi="Times New Roman"/>
          <w:sz w:val="28"/>
          <w:szCs w:val="28"/>
        </w:rPr>
        <w:t xml:space="preserve"> в задаче </w:t>
      </w:r>
      <w:r w:rsidRPr="00E60BD9">
        <w:rPr>
          <w:rFonts w:ascii="Times New Roman" w:hAnsi="Times New Roman"/>
          <w:sz w:val="28"/>
          <w:szCs w:val="28"/>
        </w:rPr>
        <w:t xml:space="preserve">идентификации предаварийных состояний ЭЭС (табл. </w:t>
      </w:r>
      <w:r>
        <w:rPr>
          <w:rFonts w:ascii="Times New Roman" w:hAnsi="Times New Roman"/>
          <w:sz w:val="28"/>
          <w:szCs w:val="28"/>
        </w:rPr>
        <w:t>7.</w:t>
      </w:r>
      <w:r w:rsidRPr="00992765">
        <w:rPr>
          <w:rFonts w:ascii="Times New Roman" w:hAnsi="Times New Roman"/>
          <w:sz w:val="28"/>
          <w:szCs w:val="28"/>
        </w:rPr>
        <w:t>3)</w:t>
      </w:r>
      <w:r>
        <w:rPr>
          <w:rFonts w:ascii="Times New Roman" w:hAnsi="Times New Roman"/>
          <w:sz w:val="28"/>
          <w:szCs w:val="28"/>
        </w:rPr>
        <w:t>, а именно д</w:t>
      </w:r>
      <w:r w:rsidRPr="00992765">
        <w:rPr>
          <w:rFonts w:ascii="Times New Roman" w:hAnsi="Times New Roman"/>
          <w:sz w:val="28"/>
          <w:szCs w:val="28"/>
        </w:rPr>
        <w:t xml:space="preserve">ерево </w:t>
      </w:r>
      <w:r>
        <w:rPr>
          <w:rFonts w:ascii="Times New Roman" w:hAnsi="Times New Roman"/>
          <w:sz w:val="28"/>
          <w:szCs w:val="28"/>
        </w:rPr>
        <w:t>к</w:t>
      </w:r>
      <w:r w:rsidRPr="00992765">
        <w:rPr>
          <w:rFonts w:ascii="Times New Roman" w:hAnsi="Times New Roman"/>
          <w:sz w:val="28"/>
          <w:szCs w:val="28"/>
        </w:rPr>
        <w:t>лассификации и регрессии (</w:t>
      </w:r>
      <w:r>
        <w:rPr>
          <w:rFonts w:ascii="Times New Roman" w:hAnsi="Times New Roman"/>
          <w:sz w:val="28"/>
          <w:szCs w:val="28"/>
        </w:rPr>
        <w:t>ДКР</w:t>
      </w:r>
      <w:r w:rsidRPr="00992765">
        <w:rPr>
          <w:rFonts w:ascii="Times New Roman" w:hAnsi="Times New Roman"/>
          <w:sz w:val="28"/>
          <w:szCs w:val="28"/>
        </w:rPr>
        <w:t>)</w:t>
      </w:r>
      <w:r>
        <w:rPr>
          <w:rFonts w:ascii="Times New Roman" w:hAnsi="Times New Roman"/>
          <w:sz w:val="28"/>
          <w:szCs w:val="28"/>
        </w:rPr>
        <w:t xml:space="preserve">, алгоритм стохастического градиентного спуска (СГС), алгоритм случайного леса, алгоритм </w:t>
      </w:r>
      <w:r>
        <w:rPr>
          <w:rFonts w:ascii="Times New Roman" w:hAnsi="Times New Roman"/>
          <w:sz w:val="28"/>
          <w:szCs w:val="28"/>
          <w:lang w:val="en-US"/>
        </w:rPr>
        <w:t>C</w:t>
      </w:r>
      <w:r w:rsidRPr="00992765">
        <w:rPr>
          <w:rFonts w:ascii="Times New Roman" w:hAnsi="Times New Roman"/>
          <w:sz w:val="28"/>
          <w:szCs w:val="28"/>
        </w:rPr>
        <w:t>4.5</w:t>
      </w:r>
      <w:r>
        <w:rPr>
          <w:rStyle w:val="a8"/>
          <w:rFonts w:ascii="Times New Roman" w:hAnsi="Times New Roman"/>
          <w:sz w:val="28"/>
          <w:szCs w:val="28"/>
        </w:rPr>
        <w:footnoteReference w:id="2"/>
      </w:r>
      <w:r w:rsidRPr="00992765">
        <w:rPr>
          <w:rFonts w:ascii="Times New Roman" w:hAnsi="Times New Roman"/>
          <w:sz w:val="28"/>
          <w:szCs w:val="28"/>
        </w:rPr>
        <w:t xml:space="preserve">. </w:t>
      </w:r>
      <w:r>
        <w:rPr>
          <w:rFonts w:ascii="Times New Roman" w:hAnsi="Times New Roman"/>
          <w:sz w:val="28"/>
          <w:szCs w:val="28"/>
        </w:rPr>
        <w:t xml:space="preserve">В исследование была включена и </w:t>
      </w:r>
      <w:proofErr w:type="spellStart"/>
      <w:r>
        <w:rPr>
          <w:rFonts w:ascii="Times New Roman" w:hAnsi="Times New Roman"/>
          <w:sz w:val="28"/>
          <w:szCs w:val="28"/>
        </w:rPr>
        <w:t>нейросеть</w:t>
      </w:r>
      <w:proofErr w:type="spellEnd"/>
      <w:r>
        <w:rPr>
          <w:rFonts w:ascii="Times New Roman" w:hAnsi="Times New Roman"/>
          <w:sz w:val="28"/>
          <w:szCs w:val="28"/>
        </w:rPr>
        <w:t xml:space="preserve"> </w:t>
      </w:r>
      <w:proofErr w:type="spellStart"/>
      <w:r>
        <w:rPr>
          <w:rFonts w:ascii="Times New Roman" w:hAnsi="Times New Roman"/>
          <w:sz w:val="28"/>
          <w:szCs w:val="28"/>
        </w:rPr>
        <w:t>Кохонена</w:t>
      </w:r>
      <w:proofErr w:type="spellEnd"/>
      <w:r>
        <w:rPr>
          <w:rFonts w:ascii="Times New Roman" w:hAnsi="Times New Roman"/>
          <w:sz w:val="28"/>
          <w:szCs w:val="28"/>
        </w:rPr>
        <w:t xml:space="preserve">. </w:t>
      </w:r>
      <w:r w:rsidRPr="00E60BD9">
        <w:rPr>
          <w:rFonts w:ascii="Times New Roman" w:hAnsi="Times New Roman"/>
          <w:sz w:val="28"/>
          <w:szCs w:val="28"/>
        </w:rPr>
        <w:t xml:space="preserve">Как показали расчёты, используемый </w:t>
      </w:r>
      <w:r>
        <w:rPr>
          <w:rFonts w:ascii="Times New Roman" w:hAnsi="Times New Roman"/>
          <w:sz w:val="28"/>
          <w:szCs w:val="28"/>
        </w:rPr>
        <w:t xml:space="preserve">алгоритмами </w:t>
      </w:r>
      <w:proofErr w:type="gramStart"/>
      <w:r>
        <w:rPr>
          <w:rFonts w:ascii="Times New Roman" w:hAnsi="Times New Roman"/>
          <w:sz w:val="28"/>
          <w:szCs w:val="28"/>
        </w:rPr>
        <w:t>ДР</w:t>
      </w:r>
      <w:proofErr w:type="gramEnd"/>
      <w:r w:rsidRPr="00E60BD9">
        <w:rPr>
          <w:rFonts w:ascii="Times New Roman" w:hAnsi="Times New Roman"/>
          <w:sz w:val="28"/>
          <w:szCs w:val="28"/>
        </w:rPr>
        <w:t xml:space="preserve"> принцип идентификации </w:t>
      </w:r>
      <w:r>
        <w:rPr>
          <w:rFonts w:ascii="Times New Roman" w:hAnsi="Times New Roman"/>
          <w:sz w:val="28"/>
          <w:szCs w:val="28"/>
        </w:rPr>
        <w:t>режимов работы ЭЭС</w:t>
      </w:r>
      <w:r w:rsidRPr="00E60BD9">
        <w:rPr>
          <w:rFonts w:ascii="Times New Roman" w:hAnsi="Times New Roman"/>
          <w:sz w:val="28"/>
          <w:szCs w:val="28"/>
        </w:rPr>
        <w:t xml:space="preserve"> даёт более надёжное и точное решение</w:t>
      </w:r>
      <w:r>
        <w:rPr>
          <w:rFonts w:ascii="Times New Roman" w:hAnsi="Times New Roman"/>
          <w:sz w:val="28"/>
          <w:szCs w:val="28"/>
        </w:rPr>
        <w:t>,</w:t>
      </w:r>
      <w:r w:rsidRPr="00E60BD9">
        <w:rPr>
          <w:rFonts w:ascii="Times New Roman" w:hAnsi="Times New Roman"/>
          <w:sz w:val="28"/>
          <w:szCs w:val="28"/>
        </w:rPr>
        <w:t xml:space="preserve"> по сравнению с сетью </w:t>
      </w:r>
      <w:proofErr w:type="spellStart"/>
      <w:r w:rsidRPr="00E60BD9">
        <w:rPr>
          <w:rFonts w:ascii="Times New Roman" w:hAnsi="Times New Roman"/>
          <w:sz w:val="28"/>
          <w:szCs w:val="28"/>
        </w:rPr>
        <w:t>Кохонена</w:t>
      </w:r>
      <w:proofErr w:type="spellEnd"/>
      <w:r w:rsidRPr="00E60BD9">
        <w:rPr>
          <w:rFonts w:ascii="Times New Roman" w:hAnsi="Times New Roman"/>
          <w:sz w:val="28"/>
          <w:szCs w:val="28"/>
        </w:rPr>
        <w:t xml:space="preserve"> (</w:t>
      </w:r>
      <w:r>
        <w:rPr>
          <w:rFonts w:ascii="Times New Roman" w:hAnsi="Times New Roman"/>
          <w:sz w:val="28"/>
          <w:szCs w:val="28"/>
        </w:rPr>
        <w:t>табл. 7.5</w:t>
      </w:r>
      <w:r w:rsidRPr="00E60BD9">
        <w:rPr>
          <w:rFonts w:ascii="Times New Roman" w:hAnsi="Times New Roman"/>
          <w:sz w:val="28"/>
          <w:szCs w:val="28"/>
        </w:rPr>
        <w:t xml:space="preserve">). </w:t>
      </w:r>
      <w:r>
        <w:rPr>
          <w:rFonts w:ascii="Times New Roman" w:hAnsi="Times New Roman"/>
          <w:sz w:val="28"/>
          <w:szCs w:val="28"/>
        </w:rPr>
        <w:t xml:space="preserve">Наилучшую точность классификации состояний ЭЭС равную </w:t>
      </w:r>
      <w:r w:rsidRPr="00A41801">
        <w:rPr>
          <w:rFonts w:ascii="Times New Roman" w:hAnsi="Times New Roman"/>
          <w:sz w:val="28"/>
          <w:szCs w:val="28"/>
        </w:rPr>
        <w:t>99,89 %</w:t>
      </w:r>
      <w:r>
        <w:rPr>
          <w:rFonts w:ascii="Times New Roman" w:hAnsi="Times New Roman"/>
          <w:sz w:val="28"/>
          <w:szCs w:val="28"/>
        </w:rPr>
        <w:t xml:space="preserve"> дал алгоритм случайного леса.</w:t>
      </w:r>
    </w:p>
    <w:p w:rsidR="006127D2" w:rsidRPr="004C0C93" w:rsidRDefault="006127D2" w:rsidP="006127D2">
      <w:pPr>
        <w:spacing w:after="0"/>
        <w:ind w:firstLine="567"/>
        <w:jc w:val="both"/>
        <w:rPr>
          <w:rFonts w:ascii="Times New Roman" w:hAnsi="Times New Roman"/>
          <w:sz w:val="28"/>
          <w:szCs w:val="28"/>
        </w:rPr>
      </w:pPr>
      <w:r w:rsidRPr="004C0C93">
        <w:rPr>
          <w:rFonts w:ascii="Times New Roman" w:hAnsi="Times New Roman"/>
          <w:sz w:val="28"/>
          <w:szCs w:val="28"/>
        </w:rPr>
        <w:t>Поскольку исследуемая динамика описывается сложными нелинейными зависимостями, также целесообразно использовать нечеткие модели. При этом для достижения нужного быстродействия необходима разработка алгоритмов, сочетающих в себе преимущества нечеткого подхода и интеллектуальных алгоритмов идентификации</w:t>
      </w:r>
      <w:r>
        <w:rPr>
          <w:rFonts w:ascii="Times New Roman" w:hAnsi="Times New Roman"/>
          <w:sz w:val="28"/>
          <w:szCs w:val="28"/>
        </w:rPr>
        <w:t xml:space="preserve"> состояний</w:t>
      </w:r>
      <w:r w:rsidRPr="004C0C93">
        <w:rPr>
          <w:rFonts w:ascii="Times New Roman" w:hAnsi="Times New Roman"/>
          <w:sz w:val="28"/>
          <w:szCs w:val="28"/>
        </w:rPr>
        <w:t xml:space="preserve"> (моделирования и настройки моделей по данным мониторинга). Интеллектуальные алгоритмы идентификации обеспечивают построение нелинейных динамических моделей с использованием архивов технологических параметров режимов ЭЭС и базы знаний.</w:t>
      </w:r>
    </w:p>
    <w:p w:rsidR="006127D2" w:rsidRPr="004C0C93" w:rsidRDefault="006127D2" w:rsidP="006127D2">
      <w:pPr>
        <w:spacing w:after="0"/>
        <w:ind w:firstLine="567"/>
        <w:jc w:val="both"/>
        <w:rPr>
          <w:rFonts w:ascii="Times New Roman" w:hAnsi="Times New Roman"/>
          <w:sz w:val="28"/>
          <w:szCs w:val="28"/>
        </w:rPr>
      </w:pPr>
      <w:r w:rsidRPr="004C0C93">
        <w:rPr>
          <w:rFonts w:ascii="Times New Roman" w:hAnsi="Times New Roman"/>
          <w:sz w:val="28"/>
          <w:szCs w:val="28"/>
        </w:rPr>
        <w:t xml:space="preserve">Необходимо также отметить методологию управления с распределенными прогнозирующими моделями </w:t>
      </w:r>
      <w:r w:rsidRPr="004C0C93">
        <w:rPr>
          <w:rFonts w:ascii="Times New Roman" w:hAnsi="Times New Roman"/>
          <w:sz w:val="28"/>
          <w:szCs w:val="28"/>
          <w:lang w:val="en-US"/>
        </w:rPr>
        <w:t>Model</w:t>
      </w:r>
      <w:r w:rsidRPr="004C0C93">
        <w:rPr>
          <w:rFonts w:ascii="Times New Roman" w:hAnsi="Times New Roman"/>
          <w:sz w:val="28"/>
          <w:szCs w:val="28"/>
        </w:rPr>
        <w:t xml:space="preserve"> </w:t>
      </w:r>
      <w:r w:rsidRPr="004C0C93">
        <w:rPr>
          <w:rFonts w:ascii="Times New Roman" w:hAnsi="Times New Roman"/>
          <w:sz w:val="28"/>
          <w:szCs w:val="28"/>
          <w:lang w:val="en-US"/>
        </w:rPr>
        <w:t>Predictive</w:t>
      </w:r>
      <w:r w:rsidRPr="004C0C93">
        <w:rPr>
          <w:rFonts w:ascii="Times New Roman" w:hAnsi="Times New Roman"/>
          <w:sz w:val="28"/>
          <w:szCs w:val="28"/>
        </w:rPr>
        <w:t xml:space="preserve"> </w:t>
      </w:r>
      <w:r w:rsidRPr="004C0C93">
        <w:rPr>
          <w:rFonts w:ascii="Times New Roman" w:hAnsi="Times New Roman"/>
          <w:sz w:val="28"/>
          <w:szCs w:val="28"/>
          <w:lang w:val="en-US"/>
        </w:rPr>
        <w:t>Control</w:t>
      </w:r>
      <w:r w:rsidRPr="004C0C93">
        <w:rPr>
          <w:rFonts w:ascii="Times New Roman" w:hAnsi="Times New Roman"/>
          <w:sz w:val="28"/>
          <w:szCs w:val="28"/>
        </w:rPr>
        <w:t xml:space="preserve">, </w:t>
      </w:r>
      <w:r w:rsidRPr="004C0C93">
        <w:rPr>
          <w:rFonts w:ascii="Times New Roman" w:hAnsi="Times New Roman"/>
          <w:sz w:val="28"/>
          <w:szCs w:val="28"/>
          <w:lang w:val="en-US"/>
        </w:rPr>
        <w:t>MPC</w:t>
      </w:r>
      <w:r w:rsidRPr="004C0C93">
        <w:rPr>
          <w:rFonts w:ascii="Times New Roman" w:hAnsi="Times New Roman"/>
          <w:sz w:val="28"/>
          <w:szCs w:val="28"/>
        </w:rPr>
        <w:t xml:space="preserve"> [</w:t>
      </w:r>
      <w:r>
        <w:rPr>
          <w:rFonts w:ascii="Times New Roman" w:hAnsi="Times New Roman"/>
          <w:sz w:val="28"/>
          <w:szCs w:val="28"/>
        </w:rPr>
        <w:t>52</w:t>
      </w:r>
      <w:r w:rsidRPr="004C0C93">
        <w:rPr>
          <w:rFonts w:ascii="Times New Roman" w:hAnsi="Times New Roman"/>
          <w:sz w:val="28"/>
          <w:szCs w:val="28"/>
        </w:rPr>
        <w:t>-</w:t>
      </w:r>
      <w:r>
        <w:rPr>
          <w:rFonts w:ascii="Times New Roman" w:hAnsi="Times New Roman"/>
          <w:sz w:val="28"/>
          <w:szCs w:val="28"/>
        </w:rPr>
        <w:t>54</w:t>
      </w:r>
      <w:r w:rsidRPr="004C0C93">
        <w:rPr>
          <w:rFonts w:ascii="Times New Roman" w:hAnsi="Times New Roman"/>
          <w:sz w:val="28"/>
          <w:szCs w:val="28"/>
        </w:rPr>
        <w:t>]. Существо MPC-подхода составляет следующая схема управления динамическими объектами по принципу обратной связи:</w:t>
      </w:r>
    </w:p>
    <w:p w:rsidR="006127D2" w:rsidRPr="004C0C93" w:rsidRDefault="006127D2" w:rsidP="006127D2">
      <w:pPr>
        <w:numPr>
          <w:ilvl w:val="0"/>
          <w:numId w:val="2"/>
        </w:numPr>
        <w:spacing w:after="0"/>
        <w:jc w:val="both"/>
        <w:rPr>
          <w:rFonts w:ascii="Times New Roman" w:hAnsi="Times New Roman"/>
          <w:sz w:val="28"/>
          <w:szCs w:val="28"/>
        </w:rPr>
      </w:pPr>
      <w:r w:rsidRPr="004C0C93">
        <w:rPr>
          <w:rFonts w:ascii="Times New Roman" w:hAnsi="Times New Roman"/>
          <w:sz w:val="28"/>
          <w:szCs w:val="28"/>
        </w:rPr>
        <w:t>Рассматривается математическая модель объекта, начальными условиями для которой служат параметры текущего состояния. При заданном программном управлении выполняется интегрирование уравнений этой модели, что дает прогноз движения объекта на некотором конечном отрезке времени (горизонте прогноза).</w:t>
      </w:r>
    </w:p>
    <w:p w:rsidR="006127D2" w:rsidRPr="004C0C93" w:rsidRDefault="006127D2" w:rsidP="006127D2">
      <w:pPr>
        <w:numPr>
          <w:ilvl w:val="0"/>
          <w:numId w:val="2"/>
        </w:numPr>
        <w:spacing w:after="0"/>
        <w:jc w:val="both"/>
        <w:rPr>
          <w:rFonts w:ascii="Times New Roman" w:hAnsi="Times New Roman"/>
          <w:sz w:val="28"/>
          <w:szCs w:val="28"/>
        </w:rPr>
      </w:pPr>
      <w:r w:rsidRPr="004C0C93">
        <w:rPr>
          <w:rFonts w:ascii="Times New Roman" w:hAnsi="Times New Roman"/>
          <w:sz w:val="28"/>
          <w:szCs w:val="28"/>
        </w:rPr>
        <w:t xml:space="preserve">Выполняется оптимизация программного управления, целью которого служит приближение регулируемых переменных прогнозирующей </w:t>
      </w:r>
      <w:r w:rsidRPr="004C0C93">
        <w:rPr>
          <w:rFonts w:ascii="Times New Roman" w:hAnsi="Times New Roman"/>
          <w:sz w:val="28"/>
          <w:szCs w:val="28"/>
        </w:rPr>
        <w:lastRenderedPageBreak/>
        <w:t>модели к соответствующим задающим сигналам на горизонте прогноза. Оптимизация осуществляется с учетом всего комплекса ограничений, наложенных на управляющие и регулируемые переменные.</w:t>
      </w:r>
    </w:p>
    <w:p w:rsidR="006127D2" w:rsidRPr="004C0C93" w:rsidRDefault="006127D2" w:rsidP="006127D2">
      <w:pPr>
        <w:numPr>
          <w:ilvl w:val="0"/>
          <w:numId w:val="2"/>
        </w:numPr>
        <w:spacing w:after="0"/>
        <w:jc w:val="both"/>
        <w:rPr>
          <w:rFonts w:ascii="Times New Roman" w:hAnsi="Times New Roman"/>
          <w:sz w:val="28"/>
          <w:szCs w:val="28"/>
        </w:rPr>
      </w:pPr>
      <w:r w:rsidRPr="004C0C93">
        <w:rPr>
          <w:rFonts w:ascii="Times New Roman" w:hAnsi="Times New Roman"/>
          <w:sz w:val="28"/>
          <w:szCs w:val="28"/>
        </w:rPr>
        <w:t>На шаге вычислений, составляющем фиксированную малую часть горизонта прогноза, реализуется найденное оптимальное управление и осуществляется измерение (или восстановление по измеренным переменным) фактического состояния объекта на конец шага.</w:t>
      </w:r>
    </w:p>
    <w:p w:rsidR="006127D2" w:rsidRPr="004C0C93" w:rsidRDefault="006127D2" w:rsidP="006127D2">
      <w:pPr>
        <w:numPr>
          <w:ilvl w:val="0"/>
          <w:numId w:val="2"/>
        </w:numPr>
        <w:spacing w:after="0"/>
        <w:jc w:val="both"/>
        <w:rPr>
          <w:rFonts w:ascii="Times New Roman" w:hAnsi="Times New Roman"/>
          <w:sz w:val="28"/>
          <w:szCs w:val="28"/>
        </w:rPr>
      </w:pPr>
      <w:r w:rsidRPr="004C0C93">
        <w:rPr>
          <w:rFonts w:ascii="Times New Roman" w:hAnsi="Times New Roman"/>
          <w:sz w:val="28"/>
          <w:szCs w:val="28"/>
        </w:rPr>
        <w:t>Горизонт прогноза сдвигается на шаг вперед, и повторяются пункты 1–3 данной последовательности действий.</w:t>
      </w:r>
    </w:p>
    <w:p w:rsidR="006127D2" w:rsidRDefault="006127D2" w:rsidP="006127D2">
      <w:pPr>
        <w:spacing w:after="0"/>
        <w:ind w:firstLine="567"/>
        <w:jc w:val="both"/>
        <w:rPr>
          <w:rFonts w:ascii="Times New Roman" w:hAnsi="Times New Roman"/>
          <w:b/>
          <w:sz w:val="28"/>
          <w:szCs w:val="28"/>
        </w:rPr>
      </w:pPr>
      <w:r w:rsidRPr="004C0C93">
        <w:rPr>
          <w:rFonts w:ascii="Times New Roman" w:hAnsi="Times New Roman"/>
          <w:sz w:val="28"/>
          <w:szCs w:val="28"/>
        </w:rPr>
        <w:t xml:space="preserve">Приведенная схема может быть объединена с предварительным проведением идентификации нелинейной модели, используемой для выполнения прогноза. Перспективным представляется использование </w:t>
      </w:r>
      <w:r>
        <w:rPr>
          <w:rFonts w:ascii="Times New Roman" w:hAnsi="Times New Roman"/>
          <w:sz w:val="28"/>
          <w:szCs w:val="28"/>
        </w:rPr>
        <w:t>технологии</w:t>
      </w:r>
      <w:r w:rsidRPr="004C0C93">
        <w:rPr>
          <w:rFonts w:ascii="Times New Roman" w:hAnsi="Times New Roman"/>
          <w:sz w:val="28"/>
          <w:szCs w:val="28"/>
        </w:rPr>
        <w:t xml:space="preserve"> MPC </w:t>
      </w:r>
      <w:r>
        <w:rPr>
          <w:rFonts w:ascii="Times New Roman" w:hAnsi="Times New Roman"/>
          <w:sz w:val="28"/>
          <w:szCs w:val="28"/>
        </w:rPr>
        <w:t>при управлении ЭЭС совместно с</w:t>
      </w:r>
      <w:r w:rsidRPr="004C0C93">
        <w:rPr>
          <w:rFonts w:ascii="Times New Roman" w:hAnsi="Times New Roman"/>
          <w:sz w:val="28"/>
          <w:szCs w:val="28"/>
        </w:rPr>
        <w:t xml:space="preserve"> </w:t>
      </w:r>
      <w:proofErr w:type="spellStart"/>
      <w:r w:rsidRPr="004C0C93">
        <w:rPr>
          <w:rFonts w:ascii="Times New Roman" w:hAnsi="Times New Roman"/>
          <w:sz w:val="28"/>
          <w:szCs w:val="28"/>
        </w:rPr>
        <w:t>вольтерровски</w:t>
      </w:r>
      <w:r>
        <w:rPr>
          <w:rFonts w:ascii="Times New Roman" w:hAnsi="Times New Roman"/>
          <w:sz w:val="28"/>
          <w:szCs w:val="28"/>
        </w:rPr>
        <w:t>ми</w:t>
      </w:r>
      <w:proofErr w:type="spellEnd"/>
      <w:r w:rsidRPr="004C0C93">
        <w:rPr>
          <w:rFonts w:ascii="Times New Roman" w:hAnsi="Times New Roman"/>
          <w:sz w:val="28"/>
          <w:szCs w:val="28"/>
        </w:rPr>
        <w:t xml:space="preserve"> модел</w:t>
      </w:r>
      <w:r>
        <w:rPr>
          <w:rFonts w:ascii="Times New Roman" w:hAnsi="Times New Roman"/>
          <w:sz w:val="28"/>
          <w:szCs w:val="28"/>
        </w:rPr>
        <w:t xml:space="preserve">ями </w:t>
      </w:r>
      <w:r w:rsidRPr="004C0C93">
        <w:rPr>
          <w:rFonts w:ascii="Times New Roman" w:hAnsi="Times New Roman"/>
          <w:sz w:val="28"/>
          <w:szCs w:val="28"/>
        </w:rPr>
        <w:t>нелинейной динамики [</w:t>
      </w:r>
      <w:r>
        <w:rPr>
          <w:rFonts w:ascii="Times New Roman" w:hAnsi="Times New Roman"/>
          <w:sz w:val="28"/>
          <w:szCs w:val="28"/>
        </w:rPr>
        <w:t>5</w:t>
      </w:r>
      <w:r w:rsidRPr="009801F4">
        <w:rPr>
          <w:rFonts w:ascii="Times New Roman" w:hAnsi="Times New Roman"/>
          <w:sz w:val="28"/>
          <w:szCs w:val="28"/>
        </w:rPr>
        <w:t>6</w:t>
      </w:r>
      <w:r w:rsidRPr="004C0C93">
        <w:rPr>
          <w:rFonts w:ascii="Times New Roman" w:hAnsi="Times New Roman"/>
          <w:sz w:val="28"/>
          <w:szCs w:val="28"/>
        </w:rPr>
        <w:t xml:space="preserve">, </w:t>
      </w:r>
      <w:r>
        <w:rPr>
          <w:rFonts w:ascii="Times New Roman" w:hAnsi="Times New Roman"/>
          <w:sz w:val="28"/>
          <w:szCs w:val="28"/>
        </w:rPr>
        <w:t>5</w:t>
      </w:r>
      <w:r w:rsidRPr="009801F4">
        <w:rPr>
          <w:rFonts w:ascii="Times New Roman" w:hAnsi="Times New Roman"/>
          <w:sz w:val="28"/>
          <w:szCs w:val="28"/>
        </w:rPr>
        <w:t>7</w:t>
      </w:r>
      <w:r w:rsidRPr="004C0C93">
        <w:rPr>
          <w:rFonts w:ascii="Times New Roman" w:hAnsi="Times New Roman"/>
          <w:sz w:val="28"/>
          <w:szCs w:val="28"/>
        </w:rPr>
        <w:t>], и их объединение с моделями на базе ИНС. Такие модели успешно себя зарекомендовали в задачах идентификации и управления режимами сложных ЭЭС [</w:t>
      </w:r>
      <w:r>
        <w:rPr>
          <w:rFonts w:ascii="Times New Roman" w:hAnsi="Times New Roman"/>
          <w:sz w:val="28"/>
          <w:szCs w:val="28"/>
        </w:rPr>
        <w:t>5</w:t>
      </w:r>
      <w:r w:rsidRPr="00841213">
        <w:rPr>
          <w:rFonts w:ascii="Times New Roman" w:hAnsi="Times New Roman"/>
          <w:sz w:val="28"/>
          <w:szCs w:val="28"/>
        </w:rPr>
        <w:t>8</w:t>
      </w:r>
      <w:r w:rsidRPr="004C0C93">
        <w:rPr>
          <w:rFonts w:ascii="Times New Roman" w:hAnsi="Times New Roman"/>
          <w:sz w:val="28"/>
          <w:szCs w:val="28"/>
        </w:rPr>
        <w:t>].</w:t>
      </w:r>
      <w:r>
        <w:rPr>
          <w:rFonts w:ascii="Times New Roman" w:hAnsi="Times New Roman"/>
          <w:sz w:val="28"/>
          <w:szCs w:val="28"/>
        </w:rPr>
        <w:t xml:space="preserve"> </w:t>
      </w:r>
    </w:p>
    <w:p w:rsidR="002223E4" w:rsidRDefault="002223E4" w:rsidP="002223E4">
      <w:pPr>
        <w:spacing w:after="0"/>
        <w:ind w:left="426" w:hanging="426"/>
        <w:jc w:val="both"/>
        <w:rPr>
          <w:rFonts w:ascii="Times New Roman" w:hAnsi="Times New Roman"/>
          <w:b/>
          <w:sz w:val="28"/>
          <w:szCs w:val="28"/>
        </w:rPr>
      </w:pPr>
    </w:p>
    <w:p w:rsidR="006127D2" w:rsidRDefault="006127D2" w:rsidP="002223E4">
      <w:pPr>
        <w:spacing w:after="0"/>
        <w:ind w:left="426" w:hanging="426"/>
        <w:jc w:val="both"/>
        <w:rPr>
          <w:rFonts w:ascii="Times New Roman" w:hAnsi="Times New Roman"/>
          <w:b/>
          <w:sz w:val="28"/>
          <w:szCs w:val="28"/>
        </w:rPr>
      </w:pPr>
      <w:r w:rsidRPr="00A41801">
        <w:rPr>
          <w:rFonts w:ascii="Times New Roman" w:hAnsi="Times New Roman"/>
          <w:b/>
          <w:sz w:val="28"/>
          <w:szCs w:val="28"/>
        </w:rPr>
        <w:t xml:space="preserve">Литература </w:t>
      </w:r>
    </w:p>
    <w:p w:rsidR="006127D2" w:rsidRDefault="006127D2" w:rsidP="002223E4">
      <w:pPr>
        <w:spacing w:after="0"/>
        <w:ind w:left="426" w:hanging="426"/>
        <w:jc w:val="both"/>
        <w:rPr>
          <w:rFonts w:ascii="Times New Roman" w:hAnsi="Times New Roman"/>
          <w:sz w:val="28"/>
          <w:szCs w:val="28"/>
        </w:rPr>
      </w:pPr>
    </w:p>
    <w:p w:rsidR="006127D2" w:rsidRDefault="006127D2" w:rsidP="002223E4">
      <w:pPr>
        <w:pStyle w:val="a9"/>
        <w:numPr>
          <w:ilvl w:val="0"/>
          <w:numId w:val="1"/>
        </w:numPr>
        <w:spacing w:after="0"/>
        <w:ind w:left="426" w:hanging="426"/>
        <w:jc w:val="both"/>
        <w:rPr>
          <w:rFonts w:ascii="Times New Roman" w:hAnsi="Times New Roman"/>
          <w:sz w:val="28"/>
          <w:szCs w:val="28"/>
          <w:lang w:val="ru-RU"/>
        </w:rPr>
      </w:pPr>
      <w:r w:rsidRPr="00F35EA0">
        <w:rPr>
          <w:rFonts w:ascii="Times New Roman" w:hAnsi="Times New Roman"/>
          <w:sz w:val="28"/>
          <w:szCs w:val="28"/>
          <w:lang w:val="ru-RU"/>
        </w:rPr>
        <w:t xml:space="preserve">Аверкин А. Н., </w:t>
      </w:r>
      <w:proofErr w:type="spellStart"/>
      <w:r w:rsidRPr="00F35EA0">
        <w:rPr>
          <w:rFonts w:ascii="Times New Roman" w:hAnsi="Times New Roman"/>
          <w:sz w:val="28"/>
          <w:szCs w:val="28"/>
          <w:lang w:val="ru-RU"/>
        </w:rPr>
        <w:t>Гаазе-Рапопорт</w:t>
      </w:r>
      <w:proofErr w:type="spellEnd"/>
      <w:r w:rsidRPr="00F35EA0">
        <w:rPr>
          <w:rFonts w:ascii="Times New Roman" w:hAnsi="Times New Roman"/>
          <w:sz w:val="28"/>
          <w:szCs w:val="28"/>
          <w:lang w:val="ru-RU"/>
        </w:rPr>
        <w:t xml:space="preserve"> М. Г., Поспелов Д. А. Толковый словарь по искусственному интеллекту. — </w:t>
      </w:r>
      <w:proofErr w:type="spellStart"/>
      <w:r w:rsidRPr="00F35EA0">
        <w:rPr>
          <w:rFonts w:ascii="Times New Roman" w:hAnsi="Times New Roman"/>
          <w:sz w:val="28"/>
          <w:szCs w:val="28"/>
          <w:lang w:val="ru-RU"/>
        </w:rPr>
        <w:t>М.:Радио</w:t>
      </w:r>
      <w:proofErr w:type="spellEnd"/>
      <w:r w:rsidRPr="00F35EA0">
        <w:rPr>
          <w:rFonts w:ascii="Times New Roman" w:hAnsi="Times New Roman"/>
          <w:sz w:val="28"/>
          <w:szCs w:val="28"/>
          <w:lang w:val="ru-RU"/>
        </w:rPr>
        <w:t xml:space="preserve"> и связь, 1992. — 256 с.</w:t>
      </w:r>
    </w:p>
    <w:p w:rsidR="006127D2" w:rsidRDefault="006127D2" w:rsidP="002223E4">
      <w:pPr>
        <w:pStyle w:val="a9"/>
        <w:numPr>
          <w:ilvl w:val="0"/>
          <w:numId w:val="1"/>
        </w:numPr>
        <w:spacing w:after="0"/>
        <w:ind w:left="426" w:hanging="426"/>
        <w:jc w:val="both"/>
        <w:rPr>
          <w:rFonts w:ascii="Times New Roman" w:hAnsi="Times New Roman"/>
          <w:sz w:val="28"/>
          <w:szCs w:val="28"/>
          <w:lang w:val="ru-RU"/>
        </w:rPr>
      </w:pPr>
      <w:proofErr w:type="spellStart"/>
      <w:r w:rsidRPr="00A96C08">
        <w:rPr>
          <w:rFonts w:ascii="Times New Roman" w:hAnsi="Times New Roman"/>
          <w:sz w:val="28"/>
          <w:szCs w:val="28"/>
          <w:lang w:val="ru-RU"/>
        </w:rPr>
        <w:t>Курбацкий</w:t>
      </w:r>
      <w:proofErr w:type="spellEnd"/>
      <w:r w:rsidRPr="00A96C08">
        <w:rPr>
          <w:rFonts w:ascii="Times New Roman" w:hAnsi="Times New Roman"/>
          <w:sz w:val="28"/>
          <w:szCs w:val="28"/>
          <w:lang w:val="ru-RU"/>
        </w:rPr>
        <w:t xml:space="preserve"> В.Г., Томин Н.В. Интеллектуальные системы и модели для задач управления электроэнергетическими</w:t>
      </w:r>
      <w:r>
        <w:rPr>
          <w:rFonts w:ascii="Times New Roman" w:hAnsi="Times New Roman"/>
          <w:sz w:val="28"/>
          <w:szCs w:val="28"/>
          <w:lang w:val="ru-RU"/>
        </w:rPr>
        <w:t xml:space="preserve"> системами России / Труды Международной конфе</w:t>
      </w:r>
      <w:r w:rsidRPr="00A96C08">
        <w:rPr>
          <w:rFonts w:ascii="Times New Roman" w:hAnsi="Times New Roman"/>
          <w:sz w:val="28"/>
          <w:szCs w:val="28"/>
          <w:lang w:val="ru-RU"/>
        </w:rPr>
        <w:t>ренции …., Сумгаит, Азербайджан, 2015</w:t>
      </w:r>
    </w:p>
    <w:p w:rsidR="006127D2" w:rsidRDefault="006127D2" w:rsidP="002223E4">
      <w:pPr>
        <w:pStyle w:val="a9"/>
        <w:numPr>
          <w:ilvl w:val="0"/>
          <w:numId w:val="1"/>
        </w:numPr>
        <w:spacing w:after="0"/>
        <w:ind w:left="426" w:hanging="426"/>
        <w:jc w:val="both"/>
        <w:rPr>
          <w:rFonts w:ascii="Times New Roman" w:hAnsi="Times New Roman"/>
          <w:sz w:val="28"/>
          <w:szCs w:val="28"/>
          <w:lang w:val="ru-RU"/>
        </w:rPr>
      </w:pPr>
      <w:r>
        <w:rPr>
          <w:rFonts w:ascii="Times New Roman" w:hAnsi="Times New Roman"/>
          <w:sz w:val="28"/>
          <w:szCs w:val="28"/>
          <w:lang w:val="ru-RU"/>
        </w:rPr>
        <w:t xml:space="preserve">Васильев С.Н. Теоретические основы, методы и модели управления большими электроэнергетическими системами </w:t>
      </w:r>
      <w:r w:rsidRPr="00B00FDD">
        <w:rPr>
          <w:rFonts w:ascii="Times New Roman" w:hAnsi="Times New Roman"/>
          <w:sz w:val="28"/>
          <w:szCs w:val="28"/>
          <w:lang w:val="ru-RU"/>
        </w:rPr>
        <w:t>/</w:t>
      </w:r>
      <w:r>
        <w:rPr>
          <w:rFonts w:ascii="Times New Roman" w:hAnsi="Times New Roman"/>
          <w:sz w:val="28"/>
          <w:szCs w:val="28"/>
          <w:lang w:val="ru-RU"/>
        </w:rPr>
        <w:t xml:space="preserve"> </w:t>
      </w:r>
      <w:r w:rsidRPr="00B00FDD">
        <w:rPr>
          <w:rFonts w:ascii="Times New Roman" w:hAnsi="Times New Roman"/>
          <w:sz w:val="28"/>
          <w:szCs w:val="28"/>
          <w:lang w:val="ru-RU"/>
        </w:rPr>
        <w:t>С.Н. Васильев</w:t>
      </w:r>
      <w:r>
        <w:rPr>
          <w:rFonts w:ascii="Times New Roman" w:hAnsi="Times New Roman"/>
          <w:sz w:val="28"/>
          <w:szCs w:val="28"/>
          <w:lang w:val="ru-RU"/>
        </w:rPr>
        <w:t xml:space="preserve">, Н.И. </w:t>
      </w:r>
      <w:proofErr w:type="spellStart"/>
      <w:r>
        <w:rPr>
          <w:rFonts w:ascii="Times New Roman" w:hAnsi="Times New Roman"/>
          <w:sz w:val="28"/>
          <w:szCs w:val="28"/>
          <w:lang w:val="ru-RU"/>
        </w:rPr>
        <w:t>Воропай</w:t>
      </w:r>
      <w:proofErr w:type="spellEnd"/>
      <w:r>
        <w:rPr>
          <w:rFonts w:ascii="Times New Roman" w:hAnsi="Times New Roman"/>
          <w:sz w:val="28"/>
          <w:szCs w:val="28"/>
          <w:lang w:val="ru-RU"/>
        </w:rPr>
        <w:t>, Д.Б. Гвоздев и др</w:t>
      </w:r>
      <w:r w:rsidRPr="00B00FDD">
        <w:rPr>
          <w:rFonts w:ascii="Times New Roman" w:hAnsi="Times New Roman"/>
          <w:sz w:val="28"/>
          <w:szCs w:val="28"/>
          <w:lang w:val="ru-RU"/>
        </w:rPr>
        <w:t>. М.: Издательство ПАО "ФСК ЕЭС", 2015.</w:t>
      </w:r>
      <w:r>
        <w:rPr>
          <w:rFonts w:ascii="Times New Roman" w:hAnsi="Times New Roman"/>
          <w:sz w:val="28"/>
          <w:szCs w:val="28"/>
          <w:lang w:val="ru-RU"/>
        </w:rPr>
        <w:t xml:space="preserve"> 188 с.</w:t>
      </w:r>
    </w:p>
    <w:p w:rsidR="006127D2" w:rsidRDefault="006127D2" w:rsidP="002223E4">
      <w:pPr>
        <w:pStyle w:val="a9"/>
        <w:numPr>
          <w:ilvl w:val="0"/>
          <w:numId w:val="1"/>
        </w:numPr>
        <w:spacing w:after="0"/>
        <w:ind w:left="426" w:hanging="426"/>
        <w:jc w:val="both"/>
        <w:rPr>
          <w:rFonts w:ascii="Times New Roman" w:hAnsi="Times New Roman"/>
          <w:sz w:val="28"/>
          <w:szCs w:val="28"/>
          <w:lang w:val="ru-RU"/>
        </w:rPr>
      </w:pPr>
      <w:r w:rsidRPr="00A96C08">
        <w:rPr>
          <w:rFonts w:ascii="Times New Roman" w:hAnsi="Times New Roman"/>
          <w:sz w:val="28"/>
          <w:szCs w:val="28"/>
          <w:lang w:val="ru-RU"/>
        </w:rPr>
        <w:t xml:space="preserve">Гамм А.З., Глазунова А.М., Гришин Ю.А., </w:t>
      </w:r>
      <w:proofErr w:type="spellStart"/>
      <w:r w:rsidRPr="00A96C08">
        <w:rPr>
          <w:rFonts w:ascii="Times New Roman" w:hAnsi="Times New Roman"/>
          <w:sz w:val="28"/>
          <w:szCs w:val="28"/>
          <w:lang w:val="ru-RU"/>
        </w:rPr>
        <w:t>Курбацкий</w:t>
      </w:r>
      <w:proofErr w:type="spellEnd"/>
      <w:r w:rsidRPr="00A96C08">
        <w:rPr>
          <w:rFonts w:ascii="Times New Roman" w:hAnsi="Times New Roman"/>
          <w:sz w:val="28"/>
          <w:szCs w:val="28"/>
          <w:lang w:val="ru-RU"/>
        </w:rPr>
        <w:t xml:space="preserve"> В.Г., Сидоров Д.Н., </w:t>
      </w:r>
      <w:proofErr w:type="spellStart"/>
      <w:r w:rsidRPr="00A96C08">
        <w:rPr>
          <w:rFonts w:ascii="Times New Roman" w:hAnsi="Times New Roman"/>
          <w:sz w:val="28"/>
          <w:szCs w:val="28"/>
          <w:lang w:val="ru-RU"/>
        </w:rPr>
        <w:t>Спиряев</w:t>
      </w:r>
      <w:proofErr w:type="spellEnd"/>
      <w:r w:rsidRPr="00A96C08">
        <w:rPr>
          <w:rFonts w:ascii="Times New Roman" w:hAnsi="Times New Roman"/>
          <w:sz w:val="28"/>
          <w:szCs w:val="28"/>
          <w:lang w:val="ru-RU"/>
        </w:rPr>
        <w:t xml:space="preserve"> В.А., Томин Н.В. Методы прогнозирования параметров режима электроэнергетических систем для целей мониторинга и управления // Электричество. 2011;</w:t>
      </w:r>
      <w:r>
        <w:rPr>
          <w:rFonts w:ascii="Times New Roman" w:hAnsi="Times New Roman"/>
          <w:sz w:val="28"/>
          <w:szCs w:val="28"/>
          <w:lang w:val="en-US"/>
        </w:rPr>
        <w:t xml:space="preserve"> </w:t>
      </w:r>
      <w:r>
        <w:rPr>
          <w:rFonts w:ascii="Times New Roman" w:hAnsi="Times New Roman"/>
          <w:sz w:val="28"/>
          <w:szCs w:val="28"/>
          <w:lang w:val="ru-RU"/>
        </w:rPr>
        <w:t>№</w:t>
      </w:r>
      <w:r w:rsidRPr="00A96C08">
        <w:rPr>
          <w:rFonts w:ascii="Times New Roman" w:hAnsi="Times New Roman"/>
          <w:sz w:val="28"/>
          <w:szCs w:val="28"/>
          <w:lang w:val="ru-RU"/>
        </w:rPr>
        <w:t>5</w:t>
      </w:r>
      <w:r>
        <w:rPr>
          <w:rFonts w:ascii="Times New Roman" w:hAnsi="Times New Roman"/>
          <w:sz w:val="28"/>
          <w:szCs w:val="28"/>
          <w:lang w:val="ru-RU"/>
        </w:rPr>
        <w:t xml:space="preserve">. –  С. </w:t>
      </w:r>
      <w:r w:rsidRPr="00A96C08">
        <w:rPr>
          <w:rFonts w:ascii="Times New Roman" w:hAnsi="Times New Roman"/>
          <w:sz w:val="28"/>
          <w:szCs w:val="28"/>
          <w:lang w:val="ru-RU"/>
        </w:rPr>
        <w:t>17-26.</w:t>
      </w:r>
    </w:p>
    <w:p w:rsidR="006127D2" w:rsidRPr="000D2083" w:rsidRDefault="006127D2" w:rsidP="002223E4">
      <w:pPr>
        <w:pStyle w:val="a9"/>
        <w:numPr>
          <w:ilvl w:val="0"/>
          <w:numId w:val="1"/>
        </w:numPr>
        <w:spacing w:after="0"/>
        <w:ind w:left="426" w:hanging="426"/>
        <w:jc w:val="both"/>
        <w:rPr>
          <w:rFonts w:ascii="Times New Roman" w:hAnsi="Times New Roman"/>
          <w:sz w:val="28"/>
          <w:szCs w:val="28"/>
          <w:lang w:val="ru-RU"/>
        </w:rPr>
      </w:pPr>
      <w:proofErr w:type="spellStart"/>
      <w:r w:rsidRPr="000D2083">
        <w:rPr>
          <w:rFonts w:ascii="Times New Roman" w:hAnsi="Times New Roman"/>
          <w:sz w:val="28"/>
          <w:szCs w:val="28"/>
          <w:lang w:val="en-US"/>
        </w:rPr>
        <w:t>Hippert</w:t>
      </w:r>
      <w:proofErr w:type="spellEnd"/>
      <w:r w:rsidRPr="000D2083">
        <w:rPr>
          <w:rFonts w:ascii="Times New Roman" w:hAnsi="Times New Roman"/>
          <w:sz w:val="28"/>
          <w:szCs w:val="28"/>
          <w:lang w:val="en-US"/>
        </w:rPr>
        <w:t xml:space="preserve"> H.S. Neural Networks for Short-Term Load Forecasting: A Review and Evaluation / H. </w:t>
      </w:r>
      <w:proofErr w:type="spellStart"/>
      <w:r w:rsidRPr="000D2083">
        <w:rPr>
          <w:rFonts w:ascii="Times New Roman" w:hAnsi="Times New Roman"/>
          <w:sz w:val="28"/>
          <w:szCs w:val="28"/>
          <w:lang w:val="en-US"/>
        </w:rPr>
        <w:t>Steinherz</w:t>
      </w:r>
      <w:proofErr w:type="spellEnd"/>
      <w:r w:rsidRPr="000D2083">
        <w:rPr>
          <w:rFonts w:ascii="Times New Roman" w:hAnsi="Times New Roman"/>
          <w:sz w:val="28"/>
          <w:szCs w:val="28"/>
          <w:lang w:val="en-US"/>
        </w:rPr>
        <w:t xml:space="preserve"> </w:t>
      </w:r>
      <w:proofErr w:type="spellStart"/>
      <w:r w:rsidRPr="000D2083">
        <w:rPr>
          <w:rFonts w:ascii="Times New Roman" w:hAnsi="Times New Roman"/>
          <w:sz w:val="28"/>
          <w:szCs w:val="28"/>
          <w:lang w:val="en-US"/>
        </w:rPr>
        <w:t>Hippert</w:t>
      </w:r>
      <w:proofErr w:type="spellEnd"/>
      <w:r w:rsidRPr="000D2083">
        <w:rPr>
          <w:rFonts w:ascii="Times New Roman" w:hAnsi="Times New Roman"/>
          <w:sz w:val="28"/>
          <w:szCs w:val="28"/>
          <w:lang w:val="en-US"/>
        </w:rPr>
        <w:t xml:space="preserve">, C. Eduardo </w:t>
      </w:r>
      <w:proofErr w:type="spellStart"/>
      <w:r w:rsidRPr="000D2083">
        <w:rPr>
          <w:rFonts w:ascii="Times New Roman" w:hAnsi="Times New Roman"/>
          <w:sz w:val="28"/>
          <w:szCs w:val="28"/>
          <w:lang w:val="en-US"/>
        </w:rPr>
        <w:t>Pedreira</w:t>
      </w:r>
      <w:proofErr w:type="spellEnd"/>
      <w:r w:rsidRPr="000D2083">
        <w:rPr>
          <w:rFonts w:ascii="Times New Roman" w:hAnsi="Times New Roman"/>
          <w:sz w:val="28"/>
          <w:szCs w:val="28"/>
          <w:lang w:val="en-US"/>
        </w:rPr>
        <w:t xml:space="preserve">, R. Castro Souza, // IEEE Trans. </w:t>
      </w:r>
      <w:r w:rsidRPr="000D2083">
        <w:rPr>
          <w:rFonts w:ascii="Times New Roman" w:hAnsi="Times New Roman"/>
          <w:sz w:val="28"/>
          <w:szCs w:val="28"/>
        </w:rPr>
        <w:t xml:space="preserve">On Power Systems. - 2001. - Vol. 16. - No. 1. </w:t>
      </w:r>
    </w:p>
    <w:p w:rsidR="006127D2" w:rsidRPr="000D2083" w:rsidRDefault="006127D2" w:rsidP="002223E4">
      <w:pPr>
        <w:pStyle w:val="a9"/>
        <w:numPr>
          <w:ilvl w:val="0"/>
          <w:numId w:val="1"/>
        </w:numPr>
        <w:spacing w:after="0"/>
        <w:ind w:left="426" w:hanging="426"/>
        <w:jc w:val="both"/>
        <w:rPr>
          <w:rFonts w:ascii="Times New Roman" w:hAnsi="Times New Roman"/>
          <w:sz w:val="28"/>
          <w:szCs w:val="28"/>
          <w:lang w:val="ru-RU"/>
        </w:rPr>
      </w:pPr>
      <w:r w:rsidRPr="000D2083">
        <w:rPr>
          <w:rFonts w:ascii="Times New Roman" w:hAnsi="Times New Roman"/>
          <w:sz w:val="28"/>
          <w:szCs w:val="28"/>
          <w:lang w:val="ru-RU"/>
        </w:rPr>
        <w:t xml:space="preserve">Шумилова Г. П., </w:t>
      </w:r>
      <w:proofErr w:type="spellStart"/>
      <w:r w:rsidRPr="000D2083">
        <w:rPr>
          <w:rFonts w:ascii="Times New Roman" w:hAnsi="Times New Roman"/>
          <w:sz w:val="28"/>
          <w:szCs w:val="28"/>
          <w:lang w:val="ru-RU"/>
        </w:rPr>
        <w:t>Готман</w:t>
      </w:r>
      <w:proofErr w:type="spellEnd"/>
      <w:r w:rsidRPr="000D2083">
        <w:rPr>
          <w:rFonts w:ascii="Times New Roman" w:hAnsi="Times New Roman"/>
          <w:sz w:val="28"/>
          <w:szCs w:val="28"/>
          <w:lang w:val="ru-RU"/>
        </w:rPr>
        <w:t xml:space="preserve"> Н. Э., </w:t>
      </w:r>
      <w:proofErr w:type="spellStart"/>
      <w:r w:rsidRPr="000D2083">
        <w:rPr>
          <w:rFonts w:ascii="Times New Roman" w:hAnsi="Times New Roman"/>
          <w:sz w:val="28"/>
          <w:szCs w:val="28"/>
          <w:lang w:val="ru-RU"/>
        </w:rPr>
        <w:t>Старцева</w:t>
      </w:r>
      <w:proofErr w:type="spellEnd"/>
      <w:r w:rsidRPr="000D2083">
        <w:rPr>
          <w:rFonts w:ascii="Times New Roman" w:hAnsi="Times New Roman"/>
          <w:sz w:val="28"/>
          <w:szCs w:val="28"/>
          <w:lang w:val="ru-RU"/>
        </w:rPr>
        <w:t xml:space="preserve"> Т. Б., Прогнозирование электрических нагрузок при оперативном управлении </w:t>
      </w:r>
      <w:r w:rsidRPr="000D2083">
        <w:rPr>
          <w:rFonts w:ascii="Times New Roman" w:hAnsi="Times New Roman"/>
          <w:sz w:val="28"/>
          <w:szCs w:val="28"/>
          <w:lang w:val="ru-RU"/>
        </w:rPr>
        <w:lastRenderedPageBreak/>
        <w:t xml:space="preserve">электроэнергетическими системами на основе </w:t>
      </w:r>
      <w:proofErr w:type="spellStart"/>
      <w:r w:rsidRPr="000D2083">
        <w:rPr>
          <w:rFonts w:ascii="Times New Roman" w:hAnsi="Times New Roman"/>
          <w:sz w:val="28"/>
          <w:szCs w:val="28"/>
          <w:lang w:val="ru-RU"/>
        </w:rPr>
        <w:t>нейросетевых</w:t>
      </w:r>
      <w:proofErr w:type="spellEnd"/>
      <w:r w:rsidRPr="000D2083">
        <w:rPr>
          <w:rFonts w:ascii="Times New Roman" w:hAnsi="Times New Roman"/>
          <w:sz w:val="28"/>
          <w:szCs w:val="28"/>
          <w:lang w:val="ru-RU"/>
        </w:rPr>
        <w:t xml:space="preserve"> структур. </w:t>
      </w:r>
      <w:proofErr w:type="spellStart"/>
      <w:r w:rsidRPr="000D2083">
        <w:rPr>
          <w:rFonts w:ascii="Times New Roman" w:hAnsi="Times New Roman"/>
          <w:sz w:val="28"/>
          <w:szCs w:val="28"/>
        </w:rPr>
        <w:t>Екатеринбург</w:t>
      </w:r>
      <w:proofErr w:type="spellEnd"/>
      <w:r w:rsidRPr="000D2083">
        <w:rPr>
          <w:rFonts w:ascii="Times New Roman" w:hAnsi="Times New Roman"/>
          <w:sz w:val="28"/>
          <w:szCs w:val="28"/>
        </w:rPr>
        <w:t xml:space="preserve">: </w:t>
      </w:r>
      <w:proofErr w:type="spellStart"/>
      <w:r w:rsidRPr="000D2083">
        <w:rPr>
          <w:rFonts w:ascii="Times New Roman" w:hAnsi="Times New Roman"/>
          <w:sz w:val="28"/>
          <w:szCs w:val="28"/>
        </w:rPr>
        <w:t>УрО</w:t>
      </w:r>
      <w:proofErr w:type="spellEnd"/>
      <w:r w:rsidRPr="000D2083">
        <w:rPr>
          <w:rFonts w:ascii="Times New Roman" w:hAnsi="Times New Roman"/>
          <w:sz w:val="28"/>
          <w:szCs w:val="28"/>
        </w:rPr>
        <w:t xml:space="preserve"> РАН, 2008, 89с.</w:t>
      </w:r>
    </w:p>
    <w:p w:rsidR="006127D2" w:rsidRPr="000D2083" w:rsidRDefault="006127D2" w:rsidP="002223E4">
      <w:pPr>
        <w:pStyle w:val="a9"/>
        <w:numPr>
          <w:ilvl w:val="0"/>
          <w:numId w:val="1"/>
        </w:numPr>
        <w:spacing w:after="0"/>
        <w:ind w:left="426" w:hanging="426"/>
        <w:jc w:val="both"/>
        <w:rPr>
          <w:rFonts w:ascii="Times New Roman" w:hAnsi="Times New Roman"/>
          <w:sz w:val="28"/>
          <w:szCs w:val="28"/>
          <w:lang w:val="ru-RU"/>
        </w:rPr>
      </w:pPr>
      <w:r w:rsidRPr="000D2083">
        <w:rPr>
          <w:rFonts w:ascii="Times New Roman" w:hAnsi="Times New Roman"/>
          <w:sz w:val="28"/>
          <w:szCs w:val="28"/>
          <w:lang w:val="ru-RU"/>
        </w:rPr>
        <w:t>Ос</w:t>
      </w:r>
      <w:proofErr w:type="gramStart"/>
      <w:r>
        <w:rPr>
          <w:rFonts w:ascii="Times New Roman" w:hAnsi="Times New Roman"/>
          <w:sz w:val="28"/>
          <w:szCs w:val="28"/>
          <w:lang w:val="en-US"/>
        </w:rPr>
        <w:t>c</w:t>
      </w:r>
      <w:proofErr w:type="spellStart"/>
      <w:proofErr w:type="gramEnd"/>
      <w:r w:rsidRPr="000D2083">
        <w:rPr>
          <w:rFonts w:ascii="Times New Roman" w:hAnsi="Times New Roman"/>
          <w:sz w:val="28"/>
          <w:szCs w:val="28"/>
          <w:lang w:val="ru-RU"/>
        </w:rPr>
        <w:t>овский</w:t>
      </w:r>
      <w:proofErr w:type="spellEnd"/>
      <w:r w:rsidRPr="000D2083">
        <w:rPr>
          <w:rFonts w:ascii="Times New Roman" w:hAnsi="Times New Roman"/>
          <w:sz w:val="28"/>
          <w:szCs w:val="28"/>
          <w:lang w:val="ru-RU"/>
        </w:rPr>
        <w:t xml:space="preserve"> С. Нейронные сети для обработки информации. </w:t>
      </w:r>
      <w:r w:rsidRPr="00B00FDD">
        <w:rPr>
          <w:rFonts w:ascii="Times New Roman" w:hAnsi="Times New Roman"/>
          <w:sz w:val="28"/>
          <w:szCs w:val="28"/>
          <w:lang w:val="ru-RU"/>
        </w:rPr>
        <w:t>М.: Финансы и статистика, 2004.</w:t>
      </w:r>
    </w:p>
    <w:p w:rsidR="006127D2" w:rsidRDefault="006127D2" w:rsidP="002223E4">
      <w:pPr>
        <w:pStyle w:val="a9"/>
        <w:numPr>
          <w:ilvl w:val="0"/>
          <w:numId w:val="1"/>
        </w:numPr>
        <w:spacing w:after="0"/>
        <w:ind w:left="426" w:hanging="426"/>
        <w:jc w:val="both"/>
        <w:rPr>
          <w:rFonts w:ascii="Times New Roman" w:hAnsi="Times New Roman"/>
          <w:sz w:val="28"/>
          <w:szCs w:val="28"/>
          <w:lang w:val="ru-RU"/>
        </w:rPr>
      </w:pPr>
      <w:r w:rsidRPr="000D2083">
        <w:rPr>
          <w:rFonts w:ascii="Times New Roman" w:hAnsi="Times New Roman"/>
          <w:sz w:val="28"/>
          <w:szCs w:val="28"/>
          <w:lang w:val="ru-RU"/>
        </w:rPr>
        <w:t>Поляков Н.Д., Приходько И.А., Ван Е. Прогнозирование электропотребления на основе метода опорных векторов с использованием эволюционных алгоритмов оптимизации // Современные проблемы науки и образования. – 2013. - № 2.</w:t>
      </w:r>
      <w:r w:rsidRPr="00B00FDD">
        <w:rPr>
          <w:rFonts w:ascii="Times New Roman" w:hAnsi="Times New Roman"/>
          <w:sz w:val="28"/>
          <w:szCs w:val="28"/>
          <w:lang w:val="ru-RU"/>
        </w:rPr>
        <w:t xml:space="preserve"> </w:t>
      </w:r>
      <w:r>
        <w:rPr>
          <w:rFonts w:ascii="Times New Roman" w:hAnsi="Times New Roman"/>
          <w:sz w:val="28"/>
          <w:szCs w:val="28"/>
          <w:lang w:val="ru-RU"/>
        </w:rPr>
        <w:t>–</w:t>
      </w:r>
      <w:r w:rsidRPr="00B00FDD">
        <w:rPr>
          <w:rFonts w:ascii="Times New Roman" w:hAnsi="Times New Roman"/>
          <w:sz w:val="28"/>
          <w:szCs w:val="28"/>
          <w:lang w:val="ru-RU"/>
        </w:rPr>
        <w:t xml:space="preserve"> </w:t>
      </w:r>
      <w:r>
        <w:rPr>
          <w:rFonts w:ascii="Times New Roman" w:hAnsi="Times New Roman"/>
          <w:sz w:val="28"/>
          <w:szCs w:val="28"/>
          <w:lang w:val="en-US"/>
        </w:rPr>
        <w:t>C</w:t>
      </w:r>
      <w:r w:rsidRPr="00B00FDD">
        <w:rPr>
          <w:rFonts w:ascii="Times New Roman" w:hAnsi="Times New Roman"/>
          <w:sz w:val="28"/>
          <w:szCs w:val="28"/>
          <w:lang w:val="ru-RU"/>
        </w:rPr>
        <w:t>. 12-22</w:t>
      </w:r>
    </w:p>
    <w:p w:rsidR="006127D2" w:rsidRDefault="006127D2" w:rsidP="002223E4">
      <w:pPr>
        <w:pStyle w:val="a9"/>
        <w:numPr>
          <w:ilvl w:val="0"/>
          <w:numId w:val="1"/>
        </w:numPr>
        <w:spacing w:after="0"/>
        <w:ind w:left="426" w:hanging="426"/>
        <w:jc w:val="both"/>
        <w:rPr>
          <w:rFonts w:ascii="Times New Roman" w:hAnsi="Times New Roman"/>
          <w:sz w:val="28"/>
          <w:szCs w:val="28"/>
          <w:lang w:val="ru-RU"/>
        </w:rPr>
      </w:pPr>
      <w:proofErr w:type="spellStart"/>
      <w:r w:rsidRPr="000D2083">
        <w:rPr>
          <w:rFonts w:ascii="Times New Roman" w:hAnsi="Times New Roman"/>
          <w:sz w:val="28"/>
          <w:szCs w:val="28"/>
          <w:lang w:val="ru-RU"/>
        </w:rPr>
        <w:t>Надтока</w:t>
      </w:r>
      <w:proofErr w:type="spellEnd"/>
      <w:r w:rsidRPr="000D2083">
        <w:rPr>
          <w:rFonts w:ascii="Times New Roman" w:hAnsi="Times New Roman"/>
          <w:sz w:val="28"/>
          <w:szCs w:val="28"/>
          <w:lang w:val="ru-RU"/>
        </w:rPr>
        <w:t xml:space="preserve"> И. И., Аль-</w:t>
      </w:r>
      <w:proofErr w:type="spellStart"/>
      <w:r w:rsidRPr="000D2083">
        <w:rPr>
          <w:rFonts w:ascii="Times New Roman" w:hAnsi="Times New Roman"/>
          <w:sz w:val="28"/>
          <w:szCs w:val="28"/>
          <w:lang w:val="ru-RU"/>
        </w:rPr>
        <w:t>Зихери</w:t>
      </w:r>
      <w:proofErr w:type="spellEnd"/>
      <w:r w:rsidRPr="000D2083">
        <w:rPr>
          <w:rFonts w:ascii="Times New Roman" w:hAnsi="Times New Roman"/>
          <w:sz w:val="28"/>
          <w:szCs w:val="28"/>
          <w:lang w:val="ru-RU"/>
        </w:rPr>
        <w:t xml:space="preserve"> </w:t>
      </w:r>
      <w:proofErr w:type="spellStart"/>
      <w:r w:rsidRPr="000D2083">
        <w:rPr>
          <w:rFonts w:ascii="Times New Roman" w:hAnsi="Times New Roman"/>
          <w:sz w:val="28"/>
          <w:szCs w:val="28"/>
          <w:lang w:val="ru-RU"/>
        </w:rPr>
        <w:t>Баласим</w:t>
      </w:r>
      <w:proofErr w:type="spellEnd"/>
      <w:r w:rsidRPr="000D2083">
        <w:rPr>
          <w:rFonts w:ascii="Times New Roman" w:hAnsi="Times New Roman"/>
          <w:sz w:val="28"/>
          <w:szCs w:val="28"/>
          <w:lang w:val="ru-RU"/>
        </w:rPr>
        <w:t xml:space="preserve"> М. Краткосрочное прогнозирование нагрузки с помощью теории наименьших квадратов опорных векторов (</w:t>
      </w:r>
      <w:r w:rsidRPr="000D2083">
        <w:rPr>
          <w:rFonts w:ascii="Times New Roman" w:hAnsi="Times New Roman"/>
          <w:sz w:val="28"/>
          <w:szCs w:val="28"/>
        </w:rPr>
        <w:t>LS</w:t>
      </w:r>
      <w:r w:rsidRPr="000D2083">
        <w:rPr>
          <w:rFonts w:ascii="Times New Roman" w:hAnsi="Times New Roman"/>
          <w:sz w:val="28"/>
          <w:szCs w:val="28"/>
          <w:lang w:val="ru-RU"/>
        </w:rPr>
        <w:t>-</w:t>
      </w:r>
      <w:r w:rsidRPr="000D2083">
        <w:rPr>
          <w:rFonts w:ascii="Times New Roman" w:hAnsi="Times New Roman"/>
          <w:sz w:val="28"/>
          <w:szCs w:val="28"/>
        </w:rPr>
        <w:t>SVM</w:t>
      </w:r>
      <w:r w:rsidRPr="000D2083">
        <w:rPr>
          <w:rFonts w:ascii="Times New Roman" w:hAnsi="Times New Roman"/>
          <w:sz w:val="28"/>
          <w:szCs w:val="28"/>
          <w:lang w:val="ru-RU"/>
        </w:rPr>
        <w:t>) // Современные проблемы нау</w:t>
      </w:r>
      <w:r>
        <w:rPr>
          <w:rFonts w:ascii="Times New Roman" w:hAnsi="Times New Roman"/>
          <w:sz w:val="28"/>
          <w:szCs w:val="28"/>
          <w:lang w:val="ru-RU"/>
        </w:rPr>
        <w:t xml:space="preserve">ки и образования. – 2013. - № 6. </w:t>
      </w:r>
      <w:r w:rsidRPr="00B00FDD">
        <w:rPr>
          <w:rFonts w:ascii="Times New Roman" w:hAnsi="Times New Roman"/>
          <w:sz w:val="28"/>
          <w:szCs w:val="28"/>
          <w:lang w:val="ru-RU"/>
        </w:rPr>
        <w:t xml:space="preserve">– </w:t>
      </w:r>
      <w:r>
        <w:rPr>
          <w:rFonts w:ascii="Times New Roman" w:hAnsi="Times New Roman"/>
          <w:sz w:val="28"/>
          <w:szCs w:val="28"/>
          <w:lang w:val="en-US"/>
        </w:rPr>
        <w:t>C</w:t>
      </w:r>
      <w:r w:rsidRPr="00B00FDD">
        <w:rPr>
          <w:rFonts w:ascii="Times New Roman" w:hAnsi="Times New Roman"/>
          <w:sz w:val="28"/>
          <w:szCs w:val="28"/>
          <w:lang w:val="ru-RU"/>
        </w:rPr>
        <w:t>. 1-7.</w:t>
      </w:r>
    </w:p>
    <w:p w:rsidR="006127D2" w:rsidRPr="00B00FDD" w:rsidRDefault="006127D2" w:rsidP="002223E4">
      <w:pPr>
        <w:pStyle w:val="a9"/>
        <w:numPr>
          <w:ilvl w:val="0"/>
          <w:numId w:val="1"/>
        </w:numPr>
        <w:spacing w:after="0"/>
        <w:ind w:left="426" w:hanging="426"/>
        <w:jc w:val="both"/>
        <w:rPr>
          <w:rFonts w:ascii="Times New Roman" w:hAnsi="Times New Roman"/>
          <w:sz w:val="28"/>
          <w:szCs w:val="28"/>
          <w:lang w:val="en-US"/>
        </w:rPr>
      </w:pPr>
      <w:proofErr w:type="spellStart"/>
      <w:r w:rsidRPr="000D2083">
        <w:rPr>
          <w:rFonts w:ascii="Times New Roman" w:hAnsi="Times New Roman"/>
          <w:sz w:val="28"/>
          <w:szCs w:val="28"/>
          <w:lang w:val="en-US"/>
        </w:rPr>
        <w:t>Mohandes</w:t>
      </w:r>
      <w:proofErr w:type="spellEnd"/>
      <w:r>
        <w:rPr>
          <w:rFonts w:ascii="Times New Roman" w:hAnsi="Times New Roman"/>
          <w:sz w:val="28"/>
          <w:szCs w:val="28"/>
          <w:lang w:val="en-US"/>
        </w:rPr>
        <w:t xml:space="preserve"> </w:t>
      </w:r>
      <w:r w:rsidRPr="000D2083">
        <w:rPr>
          <w:rFonts w:ascii="Times New Roman" w:hAnsi="Times New Roman"/>
          <w:sz w:val="28"/>
          <w:szCs w:val="28"/>
          <w:lang w:val="en-US"/>
        </w:rPr>
        <w:t xml:space="preserve">M.A., </w:t>
      </w:r>
      <w:proofErr w:type="spellStart"/>
      <w:r w:rsidRPr="000D2083">
        <w:rPr>
          <w:rFonts w:ascii="Times New Roman" w:hAnsi="Times New Roman"/>
          <w:sz w:val="28"/>
          <w:szCs w:val="28"/>
          <w:lang w:val="en-US"/>
        </w:rPr>
        <w:t>Halawani</w:t>
      </w:r>
      <w:proofErr w:type="spellEnd"/>
      <w:r>
        <w:rPr>
          <w:rFonts w:ascii="Times New Roman" w:hAnsi="Times New Roman"/>
          <w:sz w:val="28"/>
          <w:szCs w:val="28"/>
          <w:lang w:val="en-US"/>
        </w:rPr>
        <w:t xml:space="preserve"> </w:t>
      </w:r>
      <w:r w:rsidRPr="000D2083">
        <w:rPr>
          <w:rFonts w:ascii="Times New Roman" w:hAnsi="Times New Roman"/>
          <w:sz w:val="28"/>
          <w:szCs w:val="28"/>
          <w:lang w:val="en-US"/>
        </w:rPr>
        <w:t xml:space="preserve">T.O., </w:t>
      </w:r>
      <w:proofErr w:type="spellStart"/>
      <w:r w:rsidRPr="000D2083">
        <w:rPr>
          <w:rFonts w:ascii="Times New Roman" w:hAnsi="Times New Roman"/>
          <w:sz w:val="28"/>
          <w:szCs w:val="28"/>
          <w:lang w:val="en-US"/>
        </w:rPr>
        <w:t>Rehman</w:t>
      </w:r>
      <w:proofErr w:type="spellEnd"/>
      <w:r>
        <w:rPr>
          <w:rFonts w:ascii="Times New Roman" w:hAnsi="Times New Roman"/>
          <w:sz w:val="28"/>
          <w:szCs w:val="28"/>
          <w:lang w:val="en-US"/>
        </w:rPr>
        <w:t xml:space="preserve"> </w:t>
      </w:r>
      <w:r w:rsidRPr="000D2083">
        <w:rPr>
          <w:rFonts w:ascii="Times New Roman" w:hAnsi="Times New Roman"/>
          <w:sz w:val="28"/>
          <w:szCs w:val="28"/>
          <w:lang w:val="en-US"/>
        </w:rPr>
        <w:t>S. and Hussain</w:t>
      </w:r>
      <w:r>
        <w:rPr>
          <w:rFonts w:ascii="Times New Roman" w:hAnsi="Times New Roman"/>
          <w:sz w:val="28"/>
          <w:szCs w:val="28"/>
          <w:lang w:val="en-US"/>
        </w:rPr>
        <w:t xml:space="preserve"> </w:t>
      </w:r>
      <w:r w:rsidRPr="000D2083">
        <w:rPr>
          <w:rFonts w:ascii="Times New Roman" w:hAnsi="Times New Roman"/>
          <w:sz w:val="28"/>
          <w:szCs w:val="28"/>
          <w:lang w:val="en-US"/>
        </w:rPr>
        <w:t>A. Support Vector Machines for wind speed prediction</w:t>
      </w:r>
      <w:r>
        <w:rPr>
          <w:rFonts w:ascii="Times New Roman" w:hAnsi="Times New Roman"/>
          <w:sz w:val="28"/>
          <w:szCs w:val="28"/>
          <w:lang w:val="en-US"/>
        </w:rPr>
        <w:t xml:space="preserve"> // </w:t>
      </w:r>
      <w:r w:rsidRPr="000D2083">
        <w:rPr>
          <w:rFonts w:ascii="Times New Roman" w:hAnsi="Times New Roman"/>
          <w:sz w:val="28"/>
          <w:szCs w:val="28"/>
          <w:lang w:val="en-US"/>
        </w:rPr>
        <w:t>Renewable Energy</w:t>
      </w:r>
      <w:r>
        <w:rPr>
          <w:rFonts w:ascii="Times New Roman" w:hAnsi="Times New Roman"/>
          <w:sz w:val="28"/>
          <w:szCs w:val="28"/>
          <w:lang w:val="en-US"/>
        </w:rPr>
        <w:t>, Vol.</w:t>
      </w:r>
      <w:r w:rsidRPr="000D2083">
        <w:rPr>
          <w:rFonts w:ascii="Times New Roman" w:hAnsi="Times New Roman"/>
          <w:sz w:val="28"/>
          <w:szCs w:val="28"/>
          <w:lang w:val="en-US"/>
        </w:rPr>
        <w:t xml:space="preserve"> 29</w:t>
      </w:r>
      <w:r>
        <w:rPr>
          <w:rFonts w:ascii="Times New Roman" w:hAnsi="Times New Roman"/>
          <w:sz w:val="28"/>
          <w:szCs w:val="28"/>
          <w:lang w:val="en-US"/>
        </w:rPr>
        <w:t>, No. 6</w:t>
      </w:r>
      <w:r w:rsidRPr="000D2083">
        <w:rPr>
          <w:rFonts w:ascii="Times New Roman" w:hAnsi="Times New Roman"/>
          <w:sz w:val="28"/>
          <w:szCs w:val="28"/>
          <w:lang w:val="en-US"/>
        </w:rPr>
        <w:t>, May 2004. Pp. 939-947.</w:t>
      </w:r>
    </w:p>
    <w:p w:rsidR="006127D2" w:rsidRPr="00B00FDD" w:rsidRDefault="006127D2" w:rsidP="002223E4">
      <w:pPr>
        <w:pStyle w:val="a9"/>
        <w:numPr>
          <w:ilvl w:val="0"/>
          <w:numId w:val="1"/>
        </w:numPr>
        <w:spacing w:after="0"/>
        <w:ind w:left="426" w:hanging="426"/>
        <w:jc w:val="both"/>
        <w:rPr>
          <w:rFonts w:ascii="Times New Roman" w:hAnsi="Times New Roman"/>
          <w:sz w:val="28"/>
          <w:szCs w:val="28"/>
          <w:lang w:val="en-US"/>
        </w:rPr>
      </w:pPr>
      <w:r w:rsidRPr="000D2083">
        <w:rPr>
          <w:rFonts w:ascii="Times New Roman" w:hAnsi="Times New Roman"/>
          <w:sz w:val="28"/>
          <w:szCs w:val="28"/>
          <w:lang w:val="en-US"/>
        </w:rPr>
        <w:t>Miller</w:t>
      </w:r>
      <w:r>
        <w:rPr>
          <w:rFonts w:ascii="Times New Roman" w:hAnsi="Times New Roman"/>
          <w:sz w:val="28"/>
          <w:szCs w:val="28"/>
          <w:lang w:val="en-US"/>
        </w:rPr>
        <w:t xml:space="preserve"> K.R.,</w:t>
      </w:r>
      <w:r w:rsidRPr="000D2083">
        <w:rPr>
          <w:rFonts w:ascii="Times New Roman" w:hAnsi="Times New Roman"/>
          <w:sz w:val="28"/>
          <w:szCs w:val="28"/>
          <w:lang w:val="en-US"/>
        </w:rPr>
        <w:t xml:space="preserve"> </w:t>
      </w:r>
      <w:proofErr w:type="spellStart"/>
      <w:r w:rsidRPr="000D2083">
        <w:rPr>
          <w:rFonts w:ascii="Times New Roman" w:hAnsi="Times New Roman"/>
          <w:sz w:val="28"/>
          <w:szCs w:val="28"/>
          <w:lang w:val="en-US"/>
        </w:rPr>
        <w:t>Vapnik</w:t>
      </w:r>
      <w:proofErr w:type="spellEnd"/>
      <w:r>
        <w:rPr>
          <w:rFonts w:ascii="Times New Roman" w:hAnsi="Times New Roman"/>
          <w:sz w:val="28"/>
          <w:szCs w:val="28"/>
          <w:lang w:val="en-US"/>
        </w:rPr>
        <w:t xml:space="preserve"> V</w:t>
      </w:r>
      <w:r w:rsidRPr="000D2083">
        <w:rPr>
          <w:rFonts w:ascii="Times New Roman" w:hAnsi="Times New Roman"/>
          <w:sz w:val="28"/>
          <w:szCs w:val="28"/>
          <w:lang w:val="en-US"/>
        </w:rPr>
        <w:t>. Using Support Vector Machine for Time Series Prediction. Cambridge: MIT, 1999, Pp. 243-253.</w:t>
      </w:r>
    </w:p>
    <w:p w:rsidR="006127D2" w:rsidRDefault="006127D2" w:rsidP="002223E4">
      <w:pPr>
        <w:pStyle w:val="a9"/>
        <w:numPr>
          <w:ilvl w:val="0"/>
          <w:numId w:val="1"/>
        </w:numPr>
        <w:spacing w:after="0"/>
        <w:ind w:left="426" w:hanging="426"/>
        <w:jc w:val="both"/>
        <w:rPr>
          <w:rFonts w:ascii="Times New Roman" w:hAnsi="Times New Roman"/>
          <w:sz w:val="28"/>
          <w:szCs w:val="28"/>
          <w:lang w:val="en-US"/>
        </w:rPr>
      </w:pPr>
      <w:proofErr w:type="spellStart"/>
      <w:r w:rsidRPr="000D2083">
        <w:rPr>
          <w:rFonts w:ascii="Times New Roman" w:hAnsi="Times New Roman"/>
          <w:sz w:val="28"/>
          <w:szCs w:val="28"/>
          <w:lang w:val="en-US"/>
        </w:rPr>
        <w:t>Fugon</w:t>
      </w:r>
      <w:proofErr w:type="spellEnd"/>
      <w:r w:rsidRPr="000D2083">
        <w:rPr>
          <w:rFonts w:ascii="Times New Roman" w:hAnsi="Times New Roman"/>
          <w:sz w:val="28"/>
          <w:szCs w:val="28"/>
          <w:lang w:val="en-US"/>
        </w:rPr>
        <w:t xml:space="preserve"> L. Data mining for wind power forecasting / L. </w:t>
      </w:r>
      <w:proofErr w:type="spellStart"/>
      <w:r w:rsidRPr="000D2083">
        <w:rPr>
          <w:rFonts w:ascii="Times New Roman" w:hAnsi="Times New Roman"/>
          <w:sz w:val="28"/>
          <w:szCs w:val="28"/>
          <w:lang w:val="en-US"/>
        </w:rPr>
        <w:t>Fugon</w:t>
      </w:r>
      <w:proofErr w:type="spellEnd"/>
      <w:r w:rsidRPr="000D2083">
        <w:rPr>
          <w:rFonts w:ascii="Times New Roman" w:hAnsi="Times New Roman"/>
          <w:sz w:val="28"/>
          <w:szCs w:val="28"/>
          <w:lang w:val="en-US"/>
        </w:rPr>
        <w:t xml:space="preserve"> , J. </w:t>
      </w:r>
      <w:proofErr w:type="spellStart"/>
      <w:r w:rsidRPr="000D2083">
        <w:rPr>
          <w:rFonts w:ascii="Times New Roman" w:hAnsi="Times New Roman"/>
          <w:sz w:val="28"/>
          <w:szCs w:val="28"/>
          <w:lang w:val="en-US"/>
        </w:rPr>
        <w:t>Juban</w:t>
      </w:r>
      <w:proofErr w:type="spellEnd"/>
      <w:r w:rsidRPr="000D2083">
        <w:rPr>
          <w:rFonts w:ascii="Times New Roman" w:hAnsi="Times New Roman"/>
          <w:sz w:val="28"/>
          <w:szCs w:val="28"/>
          <w:lang w:val="en-US"/>
        </w:rPr>
        <w:t xml:space="preserve">, G. </w:t>
      </w:r>
      <w:proofErr w:type="spellStart"/>
      <w:r w:rsidRPr="000D2083">
        <w:rPr>
          <w:rFonts w:ascii="Times New Roman" w:hAnsi="Times New Roman"/>
          <w:sz w:val="28"/>
          <w:szCs w:val="28"/>
          <w:lang w:val="en-US"/>
        </w:rPr>
        <w:t>Kariniotakis</w:t>
      </w:r>
      <w:proofErr w:type="spellEnd"/>
      <w:r w:rsidRPr="000D2083">
        <w:rPr>
          <w:rFonts w:ascii="Times New Roman" w:hAnsi="Times New Roman"/>
          <w:sz w:val="28"/>
          <w:szCs w:val="28"/>
          <w:lang w:val="en-US"/>
        </w:rPr>
        <w:t xml:space="preserve"> // Proc. the European Wind Energy Conference, Brussels, Belgium, Apr. 2008.</w:t>
      </w:r>
    </w:p>
    <w:p w:rsidR="006127D2" w:rsidRDefault="006127D2" w:rsidP="002223E4">
      <w:pPr>
        <w:pStyle w:val="a9"/>
        <w:numPr>
          <w:ilvl w:val="0"/>
          <w:numId w:val="1"/>
        </w:numPr>
        <w:spacing w:after="0"/>
        <w:ind w:left="426" w:hanging="426"/>
        <w:jc w:val="both"/>
        <w:rPr>
          <w:rFonts w:ascii="Times New Roman" w:hAnsi="Times New Roman"/>
          <w:sz w:val="28"/>
          <w:szCs w:val="28"/>
          <w:lang w:val="en-US"/>
        </w:rPr>
      </w:pPr>
      <w:proofErr w:type="spellStart"/>
      <w:r w:rsidRPr="000D2083">
        <w:rPr>
          <w:rFonts w:ascii="Times New Roman" w:hAnsi="Times New Roman"/>
          <w:sz w:val="28"/>
          <w:szCs w:val="28"/>
          <w:lang w:val="en-US"/>
        </w:rPr>
        <w:t>Natenberg</w:t>
      </w:r>
      <w:proofErr w:type="spellEnd"/>
      <w:r w:rsidRPr="000D2083">
        <w:rPr>
          <w:rFonts w:ascii="Times New Roman" w:hAnsi="Times New Roman"/>
          <w:sz w:val="28"/>
          <w:szCs w:val="28"/>
          <w:lang w:val="en-US"/>
        </w:rPr>
        <w:t xml:space="preserve"> E.J. Application of a Random Forest Approach to Model Output Statistics for use in Day Ahead Wind Power Forecasts / E.J. </w:t>
      </w:r>
      <w:proofErr w:type="spellStart"/>
      <w:r w:rsidRPr="000D2083">
        <w:rPr>
          <w:rFonts w:ascii="Times New Roman" w:hAnsi="Times New Roman"/>
          <w:sz w:val="28"/>
          <w:szCs w:val="28"/>
          <w:lang w:val="en-US"/>
        </w:rPr>
        <w:t>Natenberg</w:t>
      </w:r>
      <w:proofErr w:type="spellEnd"/>
      <w:r w:rsidRPr="000D2083">
        <w:rPr>
          <w:rFonts w:ascii="Times New Roman" w:hAnsi="Times New Roman"/>
          <w:sz w:val="28"/>
          <w:szCs w:val="28"/>
          <w:lang w:val="en-US"/>
        </w:rPr>
        <w:t xml:space="preserve">, D. J. Gagne II, J. W. Zack, J. </w:t>
      </w:r>
      <w:proofErr w:type="spellStart"/>
      <w:r w:rsidRPr="000D2083">
        <w:rPr>
          <w:rFonts w:ascii="Times New Roman" w:hAnsi="Times New Roman"/>
          <w:sz w:val="28"/>
          <w:szCs w:val="28"/>
          <w:lang w:val="en-US"/>
        </w:rPr>
        <w:t>Manobianco</w:t>
      </w:r>
      <w:proofErr w:type="spellEnd"/>
      <w:r w:rsidRPr="000D2083">
        <w:rPr>
          <w:rFonts w:ascii="Times New Roman" w:hAnsi="Times New Roman"/>
          <w:sz w:val="28"/>
          <w:szCs w:val="28"/>
          <w:lang w:val="en-US"/>
        </w:rPr>
        <w:t xml:space="preserve">, G. E. Van </w:t>
      </w:r>
      <w:proofErr w:type="spellStart"/>
      <w:r w:rsidRPr="000D2083">
        <w:rPr>
          <w:rFonts w:ascii="Times New Roman" w:hAnsi="Times New Roman"/>
          <w:sz w:val="28"/>
          <w:szCs w:val="28"/>
          <w:lang w:val="en-US"/>
        </w:rPr>
        <w:t>Knowe</w:t>
      </w:r>
      <w:proofErr w:type="spellEnd"/>
      <w:r w:rsidRPr="000D2083">
        <w:rPr>
          <w:rFonts w:ascii="Times New Roman" w:hAnsi="Times New Roman"/>
          <w:sz w:val="28"/>
          <w:szCs w:val="28"/>
          <w:lang w:val="en-US"/>
        </w:rPr>
        <w:t xml:space="preserve">, T. </w:t>
      </w:r>
      <w:proofErr w:type="spellStart"/>
      <w:r w:rsidRPr="000D2083">
        <w:rPr>
          <w:rFonts w:ascii="Times New Roman" w:hAnsi="Times New Roman"/>
          <w:sz w:val="28"/>
          <w:szCs w:val="28"/>
          <w:lang w:val="en-US"/>
        </w:rPr>
        <w:t>Melino</w:t>
      </w:r>
      <w:proofErr w:type="spellEnd"/>
      <w:r w:rsidRPr="000D2083">
        <w:rPr>
          <w:rFonts w:ascii="Times New Roman" w:hAnsi="Times New Roman"/>
          <w:sz w:val="28"/>
          <w:szCs w:val="28"/>
          <w:lang w:val="en-US"/>
        </w:rPr>
        <w:t xml:space="preserve"> // Proc. the Symposium on the Role of Statistical Methods in Weather and Climate Prediction, USA, Austin, 2013.</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0D2083">
        <w:rPr>
          <w:rFonts w:ascii="Times New Roman" w:hAnsi="Times New Roman" w:cs="Times New Roman"/>
          <w:sz w:val="28"/>
          <w:szCs w:val="28"/>
          <w:lang w:val="en-US"/>
        </w:rPr>
        <w:t xml:space="preserve">Zhang G. P., </w:t>
      </w:r>
      <w:proofErr w:type="spellStart"/>
      <w:r w:rsidRPr="000D2083">
        <w:rPr>
          <w:rFonts w:ascii="Times New Roman" w:hAnsi="Times New Roman" w:cs="Times New Roman"/>
          <w:sz w:val="28"/>
          <w:szCs w:val="28"/>
          <w:lang w:val="en-US"/>
        </w:rPr>
        <w:t>Patuwo</w:t>
      </w:r>
      <w:proofErr w:type="spellEnd"/>
      <w:r w:rsidRPr="000D2083">
        <w:rPr>
          <w:rFonts w:ascii="Times New Roman" w:hAnsi="Times New Roman" w:cs="Times New Roman"/>
          <w:sz w:val="28"/>
          <w:szCs w:val="28"/>
          <w:lang w:val="en-US"/>
        </w:rPr>
        <w:t xml:space="preserve"> B. E., Hu M. Y. Forecasting with artificial neural networks: The state of the art // Int. J. Forecast. 1998. V. 14, № 5. P. 35-–62.</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ru-RU"/>
        </w:rPr>
      </w:pPr>
      <w:proofErr w:type="spellStart"/>
      <w:r w:rsidRPr="009F0208">
        <w:rPr>
          <w:rFonts w:ascii="Times New Roman" w:hAnsi="Times New Roman" w:cs="Times New Roman"/>
          <w:sz w:val="28"/>
          <w:szCs w:val="28"/>
          <w:lang w:val="ru-RU"/>
        </w:rPr>
        <w:t>Курбацкий</w:t>
      </w:r>
      <w:proofErr w:type="spellEnd"/>
      <w:r w:rsidRPr="00B00FDD">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9F0208">
        <w:rPr>
          <w:rFonts w:ascii="Times New Roman" w:hAnsi="Times New Roman" w:cs="Times New Roman"/>
          <w:sz w:val="28"/>
          <w:szCs w:val="28"/>
          <w:lang w:val="ru-RU"/>
        </w:rPr>
        <w:t>Г.</w:t>
      </w:r>
      <w:r>
        <w:rPr>
          <w:rFonts w:ascii="Times New Roman" w:hAnsi="Times New Roman" w:cs="Times New Roman"/>
          <w:sz w:val="28"/>
          <w:szCs w:val="28"/>
          <w:lang w:val="ru-RU"/>
        </w:rPr>
        <w:t xml:space="preserve"> </w:t>
      </w:r>
      <w:r w:rsidRPr="009F0208">
        <w:rPr>
          <w:rFonts w:ascii="Times New Roman" w:hAnsi="Times New Roman" w:cs="Times New Roman"/>
          <w:sz w:val="28"/>
          <w:szCs w:val="28"/>
          <w:lang w:val="ru-RU"/>
        </w:rPr>
        <w:t xml:space="preserve">О </w:t>
      </w:r>
      <w:proofErr w:type="spellStart"/>
      <w:r w:rsidRPr="009F0208">
        <w:rPr>
          <w:rFonts w:ascii="Times New Roman" w:hAnsi="Times New Roman" w:cs="Times New Roman"/>
          <w:sz w:val="28"/>
          <w:szCs w:val="28"/>
          <w:lang w:val="ru-RU"/>
        </w:rPr>
        <w:t>нейросетевом</w:t>
      </w:r>
      <w:proofErr w:type="spellEnd"/>
      <w:r w:rsidRPr="009F0208">
        <w:rPr>
          <w:rFonts w:ascii="Times New Roman" w:hAnsi="Times New Roman" w:cs="Times New Roman"/>
          <w:sz w:val="28"/>
          <w:szCs w:val="28"/>
          <w:lang w:val="ru-RU"/>
        </w:rPr>
        <w:t xml:space="preserve"> подходе к прогнозированию нестационарных временных рядов на основе пр</w:t>
      </w:r>
      <w:r>
        <w:rPr>
          <w:rFonts w:ascii="Times New Roman" w:hAnsi="Times New Roman" w:cs="Times New Roman"/>
          <w:sz w:val="28"/>
          <w:szCs w:val="28"/>
          <w:lang w:val="ru-RU"/>
        </w:rPr>
        <w:t>еобразования Гильберта–</w:t>
      </w:r>
      <w:proofErr w:type="spellStart"/>
      <w:r>
        <w:rPr>
          <w:rFonts w:ascii="Times New Roman" w:hAnsi="Times New Roman" w:cs="Times New Roman"/>
          <w:sz w:val="28"/>
          <w:szCs w:val="28"/>
          <w:lang w:val="ru-RU"/>
        </w:rPr>
        <w:t>Хуанга</w:t>
      </w:r>
      <w:proofErr w:type="spellEnd"/>
      <w:r w:rsidRPr="00B00FDD">
        <w:rPr>
          <w:rFonts w:ascii="Times New Roman" w:hAnsi="Times New Roman" w:cs="Times New Roman"/>
          <w:sz w:val="28"/>
          <w:szCs w:val="28"/>
          <w:lang w:val="ru-RU"/>
        </w:rPr>
        <w:t xml:space="preserve"> / </w:t>
      </w:r>
      <w:r w:rsidRPr="009F0208">
        <w:rPr>
          <w:rFonts w:ascii="Times New Roman" w:hAnsi="Times New Roman" w:cs="Times New Roman"/>
          <w:sz w:val="28"/>
          <w:szCs w:val="28"/>
          <w:lang w:val="ru-RU"/>
        </w:rPr>
        <w:t xml:space="preserve">В. Г. </w:t>
      </w:r>
      <w:proofErr w:type="spellStart"/>
      <w:r w:rsidRPr="009F0208">
        <w:rPr>
          <w:rFonts w:ascii="Times New Roman" w:hAnsi="Times New Roman" w:cs="Times New Roman"/>
          <w:sz w:val="28"/>
          <w:szCs w:val="28"/>
          <w:lang w:val="ru-RU"/>
        </w:rPr>
        <w:t>Курбацкий</w:t>
      </w:r>
      <w:proofErr w:type="spellEnd"/>
      <w:r w:rsidRPr="009F0208">
        <w:rPr>
          <w:rFonts w:ascii="Times New Roman" w:hAnsi="Times New Roman" w:cs="Times New Roman"/>
          <w:sz w:val="28"/>
          <w:szCs w:val="28"/>
          <w:lang w:val="ru-RU"/>
        </w:rPr>
        <w:t>, Д. Н. Сидоро</w:t>
      </w:r>
      <w:r>
        <w:rPr>
          <w:rFonts w:ascii="Times New Roman" w:hAnsi="Times New Roman" w:cs="Times New Roman"/>
          <w:sz w:val="28"/>
          <w:szCs w:val="28"/>
          <w:lang w:val="ru-RU"/>
        </w:rPr>
        <w:t xml:space="preserve">в, В. А. </w:t>
      </w:r>
      <w:proofErr w:type="spellStart"/>
      <w:r>
        <w:rPr>
          <w:rFonts w:ascii="Times New Roman" w:hAnsi="Times New Roman" w:cs="Times New Roman"/>
          <w:sz w:val="28"/>
          <w:szCs w:val="28"/>
          <w:lang w:val="ru-RU"/>
        </w:rPr>
        <w:t>Спиряев</w:t>
      </w:r>
      <w:proofErr w:type="spellEnd"/>
      <w:r>
        <w:rPr>
          <w:rFonts w:ascii="Times New Roman" w:hAnsi="Times New Roman" w:cs="Times New Roman"/>
          <w:sz w:val="28"/>
          <w:szCs w:val="28"/>
          <w:lang w:val="ru-RU"/>
        </w:rPr>
        <w:t xml:space="preserve">, Н. В. Томин.  </w:t>
      </w:r>
      <w:r w:rsidRPr="009F0208">
        <w:rPr>
          <w:rFonts w:ascii="Times New Roman" w:hAnsi="Times New Roman" w:cs="Times New Roman"/>
          <w:sz w:val="28"/>
          <w:szCs w:val="28"/>
          <w:lang w:val="ru-RU"/>
        </w:rPr>
        <w:t>// Автомат</w:t>
      </w:r>
      <w:proofErr w:type="gramStart"/>
      <w:r w:rsidRPr="009F0208">
        <w:rPr>
          <w:rFonts w:ascii="Times New Roman" w:hAnsi="Times New Roman" w:cs="Times New Roman"/>
          <w:sz w:val="28"/>
          <w:szCs w:val="28"/>
          <w:lang w:val="ru-RU"/>
        </w:rPr>
        <w:t>.</w:t>
      </w:r>
      <w:proofErr w:type="gramEnd"/>
      <w:r w:rsidRPr="009F0208">
        <w:rPr>
          <w:rFonts w:ascii="Times New Roman" w:hAnsi="Times New Roman" w:cs="Times New Roman"/>
          <w:sz w:val="28"/>
          <w:szCs w:val="28"/>
          <w:lang w:val="ru-RU"/>
        </w:rPr>
        <w:t xml:space="preserve"> </w:t>
      </w:r>
      <w:proofErr w:type="gramStart"/>
      <w:r w:rsidRPr="009F0208">
        <w:rPr>
          <w:rFonts w:ascii="Times New Roman" w:hAnsi="Times New Roman" w:cs="Times New Roman"/>
          <w:sz w:val="28"/>
          <w:szCs w:val="28"/>
          <w:lang w:val="ru-RU"/>
        </w:rPr>
        <w:t>и</w:t>
      </w:r>
      <w:proofErr w:type="gramEnd"/>
      <w:r w:rsidRPr="009F0208">
        <w:rPr>
          <w:rFonts w:ascii="Times New Roman" w:hAnsi="Times New Roman" w:cs="Times New Roman"/>
          <w:sz w:val="28"/>
          <w:szCs w:val="28"/>
          <w:lang w:val="ru-RU"/>
        </w:rPr>
        <w:t xml:space="preserve"> </w:t>
      </w:r>
      <w:proofErr w:type="spellStart"/>
      <w:r w:rsidRPr="009F0208">
        <w:rPr>
          <w:rFonts w:ascii="Times New Roman" w:hAnsi="Times New Roman" w:cs="Times New Roman"/>
          <w:sz w:val="28"/>
          <w:szCs w:val="28"/>
          <w:lang w:val="ru-RU"/>
        </w:rPr>
        <w:t>телемех</w:t>
      </w:r>
      <w:proofErr w:type="spellEnd"/>
      <w:r w:rsidRPr="009F0208">
        <w:rPr>
          <w:rFonts w:ascii="Times New Roman" w:hAnsi="Times New Roman" w:cs="Times New Roman"/>
          <w:sz w:val="28"/>
          <w:szCs w:val="28"/>
          <w:lang w:val="ru-RU"/>
        </w:rPr>
        <w:t xml:space="preserve">., 2011, № 7, </w:t>
      </w:r>
      <w:r>
        <w:rPr>
          <w:rFonts w:ascii="Times New Roman" w:hAnsi="Times New Roman" w:cs="Times New Roman"/>
          <w:sz w:val="28"/>
          <w:szCs w:val="28"/>
          <w:lang w:val="en-US"/>
        </w:rPr>
        <w:t>C</w:t>
      </w:r>
      <w:r w:rsidRPr="009F0208">
        <w:rPr>
          <w:rFonts w:ascii="Times New Roman" w:hAnsi="Times New Roman" w:cs="Times New Roman"/>
          <w:sz w:val="28"/>
          <w:szCs w:val="28"/>
          <w:lang w:val="ru-RU"/>
        </w:rPr>
        <w:t>. 58–68</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ru-RU"/>
        </w:rPr>
      </w:pPr>
      <w:r w:rsidRPr="009F0208">
        <w:rPr>
          <w:rFonts w:ascii="Times New Roman" w:hAnsi="Times New Roman" w:cs="Times New Roman"/>
          <w:sz w:val="28"/>
          <w:szCs w:val="28"/>
          <w:lang w:val="ru-RU"/>
        </w:rPr>
        <w:t xml:space="preserve">Хайкин С. Нейронные сети: Полный курс. Пер. с англ. Н. Н. </w:t>
      </w:r>
      <w:proofErr w:type="spellStart"/>
      <w:r w:rsidRPr="009F0208">
        <w:rPr>
          <w:rFonts w:ascii="Times New Roman" w:hAnsi="Times New Roman" w:cs="Times New Roman"/>
          <w:sz w:val="28"/>
          <w:szCs w:val="28"/>
          <w:lang w:val="ru-RU"/>
        </w:rPr>
        <w:t>Куссуль</w:t>
      </w:r>
      <w:proofErr w:type="spellEnd"/>
      <w:r w:rsidRPr="009F0208">
        <w:rPr>
          <w:rFonts w:ascii="Times New Roman" w:hAnsi="Times New Roman" w:cs="Times New Roman"/>
          <w:sz w:val="28"/>
          <w:szCs w:val="28"/>
          <w:lang w:val="ru-RU"/>
        </w:rPr>
        <w:t xml:space="preserve">, А. Ю. </w:t>
      </w:r>
      <w:proofErr w:type="spellStart"/>
      <w:r w:rsidRPr="009F0208">
        <w:rPr>
          <w:rFonts w:ascii="Times New Roman" w:hAnsi="Times New Roman" w:cs="Times New Roman"/>
          <w:sz w:val="28"/>
          <w:szCs w:val="28"/>
          <w:lang w:val="ru-RU"/>
        </w:rPr>
        <w:t>Шелестова</w:t>
      </w:r>
      <w:proofErr w:type="spellEnd"/>
      <w:r w:rsidRPr="009F0208">
        <w:rPr>
          <w:rFonts w:ascii="Times New Roman" w:hAnsi="Times New Roman" w:cs="Times New Roman"/>
          <w:sz w:val="28"/>
          <w:szCs w:val="28"/>
          <w:lang w:val="ru-RU"/>
        </w:rPr>
        <w:t xml:space="preserve">. 2-е изд., </w:t>
      </w:r>
      <w:proofErr w:type="spellStart"/>
      <w:r w:rsidRPr="009F0208">
        <w:rPr>
          <w:rFonts w:ascii="Times New Roman" w:hAnsi="Times New Roman" w:cs="Times New Roman"/>
          <w:sz w:val="28"/>
          <w:szCs w:val="28"/>
          <w:lang w:val="ru-RU"/>
        </w:rPr>
        <w:t>испр</w:t>
      </w:r>
      <w:proofErr w:type="spellEnd"/>
      <w:r w:rsidRPr="009F0208">
        <w:rPr>
          <w:rFonts w:ascii="Times New Roman" w:hAnsi="Times New Roman" w:cs="Times New Roman"/>
          <w:sz w:val="28"/>
          <w:szCs w:val="28"/>
          <w:lang w:val="ru-RU"/>
        </w:rPr>
        <w:t>. — М.: Издательский дом Вильямс, 2008, 1103 с.</w:t>
      </w:r>
    </w:p>
    <w:p w:rsidR="006127D2" w:rsidRPr="00914988" w:rsidRDefault="006127D2" w:rsidP="002223E4">
      <w:pPr>
        <w:pStyle w:val="a9"/>
        <w:numPr>
          <w:ilvl w:val="0"/>
          <w:numId w:val="1"/>
        </w:numPr>
        <w:ind w:left="426" w:hanging="426"/>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Курбацкий</w:t>
      </w:r>
      <w:proofErr w:type="spellEnd"/>
      <w:r>
        <w:rPr>
          <w:rFonts w:ascii="Times New Roman" w:hAnsi="Times New Roman" w:cs="Times New Roman"/>
          <w:sz w:val="28"/>
          <w:szCs w:val="28"/>
          <w:lang w:val="ru-RU"/>
        </w:rPr>
        <w:t xml:space="preserve"> В.Г.</w:t>
      </w:r>
      <w:r w:rsidRPr="00914988">
        <w:rPr>
          <w:rFonts w:ascii="Times New Roman" w:hAnsi="Times New Roman" w:cs="Times New Roman"/>
          <w:sz w:val="28"/>
          <w:szCs w:val="28"/>
          <w:lang w:val="ru-RU"/>
        </w:rPr>
        <w:t xml:space="preserve"> Прогнозирование нестационарных временных рядов на основе преобразования Гильберта - </w:t>
      </w:r>
      <w:proofErr w:type="spellStart"/>
      <w:r w:rsidRPr="00914988">
        <w:rPr>
          <w:rFonts w:ascii="Times New Roman" w:hAnsi="Times New Roman" w:cs="Times New Roman"/>
          <w:sz w:val="28"/>
          <w:szCs w:val="28"/>
          <w:lang w:val="ru-RU"/>
        </w:rPr>
        <w:t>Хуанга</w:t>
      </w:r>
      <w:proofErr w:type="spellEnd"/>
      <w:r w:rsidRPr="00914988">
        <w:rPr>
          <w:rFonts w:ascii="Times New Roman" w:hAnsi="Times New Roman" w:cs="Times New Roman"/>
          <w:sz w:val="28"/>
          <w:szCs w:val="28"/>
          <w:lang w:val="ru-RU"/>
        </w:rPr>
        <w:t xml:space="preserve"> и машинного обучения</w:t>
      </w:r>
      <w:r w:rsidRPr="00B00FDD">
        <w:rPr>
          <w:rFonts w:ascii="Times New Roman" w:hAnsi="Times New Roman" w:cs="Times New Roman"/>
          <w:sz w:val="28"/>
          <w:szCs w:val="28"/>
          <w:lang w:val="ru-RU"/>
        </w:rPr>
        <w:t xml:space="preserve"> / </w:t>
      </w:r>
      <w:r w:rsidRPr="009F0208">
        <w:rPr>
          <w:rFonts w:ascii="Times New Roman" w:hAnsi="Times New Roman" w:cs="Times New Roman"/>
          <w:sz w:val="28"/>
          <w:szCs w:val="28"/>
          <w:lang w:val="ru-RU"/>
        </w:rPr>
        <w:t xml:space="preserve">В. Г. </w:t>
      </w:r>
      <w:proofErr w:type="spellStart"/>
      <w:r w:rsidRPr="009F0208">
        <w:rPr>
          <w:rFonts w:ascii="Times New Roman" w:hAnsi="Times New Roman" w:cs="Times New Roman"/>
          <w:sz w:val="28"/>
          <w:szCs w:val="28"/>
          <w:lang w:val="ru-RU"/>
        </w:rPr>
        <w:t>Курбацкий</w:t>
      </w:r>
      <w:proofErr w:type="spellEnd"/>
      <w:r w:rsidRPr="009F0208">
        <w:rPr>
          <w:rFonts w:ascii="Times New Roman" w:hAnsi="Times New Roman" w:cs="Times New Roman"/>
          <w:sz w:val="28"/>
          <w:szCs w:val="28"/>
          <w:lang w:val="ru-RU"/>
        </w:rPr>
        <w:t>, Д. Н. Сидоро</w:t>
      </w:r>
      <w:r>
        <w:rPr>
          <w:rFonts w:ascii="Times New Roman" w:hAnsi="Times New Roman" w:cs="Times New Roman"/>
          <w:sz w:val="28"/>
          <w:szCs w:val="28"/>
          <w:lang w:val="ru-RU"/>
        </w:rPr>
        <w:t xml:space="preserve">в, В. А. </w:t>
      </w:r>
      <w:proofErr w:type="spellStart"/>
      <w:r>
        <w:rPr>
          <w:rFonts w:ascii="Times New Roman" w:hAnsi="Times New Roman" w:cs="Times New Roman"/>
          <w:sz w:val="28"/>
          <w:szCs w:val="28"/>
          <w:lang w:val="ru-RU"/>
        </w:rPr>
        <w:t>Спиряев</w:t>
      </w:r>
      <w:proofErr w:type="spellEnd"/>
      <w:r>
        <w:rPr>
          <w:rFonts w:ascii="Times New Roman" w:hAnsi="Times New Roman" w:cs="Times New Roman"/>
          <w:sz w:val="28"/>
          <w:szCs w:val="28"/>
          <w:lang w:val="ru-RU"/>
        </w:rPr>
        <w:t>, Н. В. Томин</w:t>
      </w:r>
      <w:r w:rsidRPr="00914988">
        <w:rPr>
          <w:rFonts w:ascii="Times New Roman" w:hAnsi="Times New Roman" w:cs="Times New Roman"/>
          <w:sz w:val="28"/>
          <w:szCs w:val="28"/>
          <w:lang w:val="ru-RU"/>
        </w:rPr>
        <w:t xml:space="preserve"> // Автоматика и телемеханика. 2014. № 5. С. 143-158.</w:t>
      </w:r>
    </w:p>
    <w:p w:rsidR="006127D2" w:rsidRPr="00F06415"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9260D7">
        <w:rPr>
          <w:rFonts w:ascii="Times New Roman" w:hAnsi="Times New Roman" w:cs="Times New Roman"/>
          <w:sz w:val="28"/>
          <w:szCs w:val="28"/>
          <w:lang w:val="en-US"/>
        </w:rPr>
        <w:lastRenderedPageBreak/>
        <w:t>Adya</w:t>
      </w:r>
      <w:proofErr w:type="spellEnd"/>
      <w:r w:rsidRPr="00954CA4">
        <w:rPr>
          <w:rFonts w:ascii="Times New Roman" w:hAnsi="Times New Roman" w:cs="Times New Roman"/>
          <w:sz w:val="28"/>
          <w:szCs w:val="28"/>
          <w:lang w:val="en-US"/>
        </w:rPr>
        <w:t xml:space="preserve"> </w:t>
      </w:r>
      <w:r w:rsidRPr="009260D7">
        <w:rPr>
          <w:rFonts w:ascii="Times New Roman" w:hAnsi="Times New Roman" w:cs="Times New Roman"/>
          <w:sz w:val="28"/>
          <w:szCs w:val="28"/>
          <w:lang w:val="en-US"/>
        </w:rPr>
        <w:t>M</w:t>
      </w:r>
      <w:r w:rsidRPr="00954CA4">
        <w:rPr>
          <w:rFonts w:ascii="Times New Roman" w:hAnsi="Times New Roman" w:cs="Times New Roman"/>
          <w:sz w:val="28"/>
          <w:szCs w:val="28"/>
          <w:lang w:val="en-US"/>
        </w:rPr>
        <w:t xml:space="preserve">., </w:t>
      </w:r>
      <w:proofErr w:type="spellStart"/>
      <w:r w:rsidRPr="009260D7">
        <w:rPr>
          <w:rFonts w:ascii="Times New Roman" w:hAnsi="Times New Roman" w:cs="Times New Roman"/>
          <w:sz w:val="28"/>
          <w:szCs w:val="28"/>
          <w:lang w:val="en-US"/>
        </w:rPr>
        <w:t>Collopy</w:t>
      </w:r>
      <w:proofErr w:type="spellEnd"/>
      <w:r w:rsidRPr="00954CA4">
        <w:rPr>
          <w:rFonts w:ascii="Times New Roman" w:hAnsi="Times New Roman" w:cs="Times New Roman"/>
          <w:sz w:val="28"/>
          <w:szCs w:val="28"/>
          <w:lang w:val="en-US"/>
        </w:rPr>
        <w:t xml:space="preserve"> </w:t>
      </w:r>
      <w:r w:rsidRPr="009260D7">
        <w:rPr>
          <w:rFonts w:ascii="Times New Roman" w:hAnsi="Times New Roman" w:cs="Times New Roman"/>
          <w:sz w:val="28"/>
          <w:szCs w:val="28"/>
          <w:lang w:val="en-US"/>
        </w:rPr>
        <w:t>F</w:t>
      </w:r>
      <w:r w:rsidRPr="00954CA4">
        <w:rPr>
          <w:rFonts w:ascii="Times New Roman" w:hAnsi="Times New Roman" w:cs="Times New Roman"/>
          <w:sz w:val="28"/>
          <w:szCs w:val="28"/>
          <w:lang w:val="en-US"/>
        </w:rPr>
        <w:t xml:space="preserve">. </w:t>
      </w:r>
      <w:r w:rsidRPr="009260D7">
        <w:rPr>
          <w:rFonts w:ascii="Times New Roman" w:hAnsi="Times New Roman" w:cs="Times New Roman"/>
          <w:sz w:val="28"/>
          <w:szCs w:val="28"/>
          <w:lang w:val="en-US"/>
        </w:rPr>
        <w:t>How</w:t>
      </w:r>
      <w:r w:rsidRPr="00954CA4">
        <w:rPr>
          <w:rFonts w:ascii="Times New Roman" w:hAnsi="Times New Roman" w:cs="Times New Roman"/>
          <w:sz w:val="28"/>
          <w:szCs w:val="28"/>
          <w:lang w:val="en-US"/>
        </w:rPr>
        <w:t xml:space="preserve"> </w:t>
      </w:r>
      <w:r w:rsidRPr="009260D7">
        <w:rPr>
          <w:rFonts w:ascii="Times New Roman" w:hAnsi="Times New Roman" w:cs="Times New Roman"/>
          <w:sz w:val="28"/>
          <w:szCs w:val="28"/>
          <w:lang w:val="en-US"/>
        </w:rPr>
        <w:t>effective</w:t>
      </w:r>
      <w:r w:rsidRPr="00954CA4">
        <w:rPr>
          <w:rFonts w:ascii="Times New Roman" w:hAnsi="Times New Roman" w:cs="Times New Roman"/>
          <w:sz w:val="28"/>
          <w:szCs w:val="28"/>
          <w:lang w:val="en-US"/>
        </w:rPr>
        <w:t xml:space="preserve"> </w:t>
      </w:r>
      <w:r w:rsidRPr="009260D7">
        <w:rPr>
          <w:rFonts w:ascii="Times New Roman" w:hAnsi="Times New Roman" w:cs="Times New Roman"/>
          <w:sz w:val="28"/>
          <w:szCs w:val="28"/>
          <w:lang w:val="en-US"/>
        </w:rPr>
        <w:t>are</w:t>
      </w:r>
      <w:r w:rsidRPr="00954CA4">
        <w:rPr>
          <w:rFonts w:ascii="Times New Roman" w:hAnsi="Times New Roman" w:cs="Times New Roman"/>
          <w:sz w:val="28"/>
          <w:szCs w:val="28"/>
          <w:lang w:val="en-US"/>
        </w:rPr>
        <w:t xml:space="preserve"> </w:t>
      </w:r>
      <w:r w:rsidRPr="009260D7">
        <w:rPr>
          <w:rFonts w:ascii="Times New Roman" w:hAnsi="Times New Roman" w:cs="Times New Roman"/>
          <w:sz w:val="28"/>
          <w:szCs w:val="28"/>
          <w:lang w:val="en-US"/>
        </w:rPr>
        <w:t>neural</w:t>
      </w:r>
      <w:r w:rsidRPr="00954CA4">
        <w:rPr>
          <w:rFonts w:ascii="Times New Roman" w:hAnsi="Times New Roman" w:cs="Times New Roman"/>
          <w:sz w:val="28"/>
          <w:szCs w:val="28"/>
          <w:lang w:val="en-US"/>
        </w:rPr>
        <w:t xml:space="preserve"> </w:t>
      </w:r>
      <w:r w:rsidRPr="009260D7">
        <w:rPr>
          <w:rFonts w:ascii="Times New Roman" w:hAnsi="Times New Roman" w:cs="Times New Roman"/>
          <w:sz w:val="28"/>
          <w:szCs w:val="28"/>
          <w:lang w:val="en-US"/>
        </w:rPr>
        <w:t>networks</w:t>
      </w:r>
      <w:r w:rsidRPr="00954CA4">
        <w:rPr>
          <w:rFonts w:ascii="Times New Roman" w:hAnsi="Times New Roman" w:cs="Times New Roman"/>
          <w:sz w:val="28"/>
          <w:szCs w:val="28"/>
          <w:lang w:val="en-US"/>
        </w:rPr>
        <w:t xml:space="preserve"> </w:t>
      </w:r>
      <w:r w:rsidRPr="009260D7">
        <w:rPr>
          <w:rFonts w:ascii="Times New Roman" w:hAnsi="Times New Roman" w:cs="Times New Roman"/>
          <w:sz w:val="28"/>
          <w:szCs w:val="28"/>
          <w:lang w:val="en-US"/>
        </w:rPr>
        <w:t>at</w:t>
      </w:r>
      <w:r w:rsidRPr="00954CA4">
        <w:rPr>
          <w:rFonts w:ascii="Times New Roman" w:hAnsi="Times New Roman" w:cs="Times New Roman"/>
          <w:sz w:val="28"/>
          <w:szCs w:val="28"/>
          <w:lang w:val="en-US"/>
        </w:rPr>
        <w:t xml:space="preserve"> </w:t>
      </w:r>
      <w:r w:rsidRPr="009260D7">
        <w:rPr>
          <w:rFonts w:ascii="Times New Roman" w:hAnsi="Times New Roman" w:cs="Times New Roman"/>
          <w:sz w:val="28"/>
          <w:szCs w:val="28"/>
          <w:lang w:val="en-US"/>
        </w:rPr>
        <w:t>forecasting</w:t>
      </w:r>
      <w:r w:rsidRPr="00954CA4">
        <w:rPr>
          <w:rFonts w:ascii="Times New Roman" w:hAnsi="Times New Roman" w:cs="Times New Roman"/>
          <w:sz w:val="28"/>
          <w:szCs w:val="28"/>
          <w:lang w:val="en-US"/>
        </w:rPr>
        <w:t xml:space="preserve"> </w:t>
      </w:r>
      <w:r w:rsidRPr="009260D7">
        <w:rPr>
          <w:rFonts w:ascii="Times New Roman" w:hAnsi="Times New Roman" w:cs="Times New Roman"/>
          <w:sz w:val="28"/>
          <w:szCs w:val="28"/>
          <w:lang w:val="en-US"/>
        </w:rPr>
        <w:t>and</w:t>
      </w:r>
      <w:r w:rsidRPr="00954CA4">
        <w:rPr>
          <w:rFonts w:ascii="Times New Roman" w:hAnsi="Times New Roman" w:cs="Times New Roman"/>
          <w:sz w:val="28"/>
          <w:szCs w:val="28"/>
          <w:lang w:val="en-US"/>
        </w:rPr>
        <w:t xml:space="preserve"> </w:t>
      </w:r>
      <w:r w:rsidRPr="009260D7">
        <w:rPr>
          <w:rFonts w:ascii="Times New Roman" w:hAnsi="Times New Roman" w:cs="Times New Roman"/>
          <w:sz w:val="28"/>
          <w:szCs w:val="28"/>
          <w:lang w:val="en-US"/>
        </w:rPr>
        <w:t>prediction</w:t>
      </w:r>
      <w:r w:rsidRPr="00954CA4">
        <w:rPr>
          <w:rFonts w:ascii="Times New Roman" w:hAnsi="Times New Roman" w:cs="Times New Roman"/>
          <w:sz w:val="28"/>
          <w:szCs w:val="28"/>
          <w:lang w:val="en-US"/>
        </w:rPr>
        <w:t xml:space="preserve">? </w:t>
      </w:r>
      <w:r w:rsidRPr="009260D7">
        <w:rPr>
          <w:rFonts w:ascii="Times New Roman" w:hAnsi="Times New Roman" w:cs="Times New Roman"/>
          <w:sz w:val="28"/>
          <w:szCs w:val="28"/>
          <w:lang w:val="en-US"/>
        </w:rPr>
        <w:t>A</w:t>
      </w:r>
      <w:r w:rsidRPr="00F06415">
        <w:rPr>
          <w:rFonts w:ascii="Times New Roman" w:hAnsi="Times New Roman" w:cs="Times New Roman"/>
          <w:sz w:val="28"/>
          <w:szCs w:val="28"/>
          <w:lang w:val="ru-RU"/>
        </w:rPr>
        <w:t xml:space="preserve"> </w:t>
      </w:r>
      <w:r w:rsidRPr="009260D7">
        <w:rPr>
          <w:rFonts w:ascii="Times New Roman" w:hAnsi="Times New Roman" w:cs="Times New Roman"/>
          <w:sz w:val="28"/>
          <w:szCs w:val="28"/>
          <w:lang w:val="en-US"/>
        </w:rPr>
        <w:t>review</w:t>
      </w:r>
      <w:r w:rsidRPr="00F06415">
        <w:rPr>
          <w:rFonts w:ascii="Times New Roman" w:hAnsi="Times New Roman" w:cs="Times New Roman"/>
          <w:sz w:val="28"/>
          <w:szCs w:val="28"/>
          <w:lang w:val="ru-RU"/>
        </w:rPr>
        <w:t xml:space="preserve"> </w:t>
      </w:r>
      <w:r w:rsidRPr="009260D7">
        <w:rPr>
          <w:rFonts w:ascii="Times New Roman" w:hAnsi="Times New Roman" w:cs="Times New Roman"/>
          <w:sz w:val="28"/>
          <w:szCs w:val="28"/>
          <w:lang w:val="en-US"/>
        </w:rPr>
        <w:t>and</w:t>
      </w:r>
      <w:r w:rsidRPr="00F06415">
        <w:rPr>
          <w:rFonts w:ascii="Times New Roman" w:hAnsi="Times New Roman" w:cs="Times New Roman"/>
          <w:sz w:val="28"/>
          <w:szCs w:val="28"/>
          <w:lang w:val="ru-RU"/>
        </w:rPr>
        <w:t xml:space="preserve"> </w:t>
      </w:r>
      <w:r w:rsidRPr="009260D7">
        <w:rPr>
          <w:rFonts w:ascii="Times New Roman" w:hAnsi="Times New Roman" w:cs="Times New Roman"/>
          <w:sz w:val="28"/>
          <w:szCs w:val="28"/>
          <w:lang w:val="en-US"/>
        </w:rPr>
        <w:t>evaluation</w:t>
      </w:r>
      <w:r w:rsidRPr="00F06415">
        <w:rPr>
          <w:rFonts w:ascii="Times New Roman" w:hAnsi="Times New Roman" w:cs="Times New Roman"/>
          <w:sz w:val="28"/>
          <w:szCs w:val="28"/>
          <w:lang w:val="ru-RU"/>
        </w:rPr>
        <w:t xml:space="preserve"> // </w:t>
      </w:r>
      <w:proofErr w:type="spellStart"/>
      <w:r w:rsidRPr="009260D7">
        <w:rPr>
          <w:rFonts w:ascii="Times New Roman" w:hAnsi="Times New Roman" w:cs="Times New Roman"/>
          <w:sz w:val="28"/>
          <w:szCs w:val="28"/>
          <w:lang w:val="en-US"/>
        </w:rPr>
        <w:t>Int</w:t>
      </w:r>
      <w:proofErr w:type="spellEnd"/>
      <w:r w:rsidRPr="00F06415">
        <w:rPr>
          <w:rFonts w:ascii="Times New Roman" w:hAnsi="Times New Roman" w:cs="Times New Roman"/>
          <w:sz w:val="28"/>
          <w:szCs w:val="28"/>
          <w:lang w:val="ru-RU"/>
        </w:rPr>
        <w:t xml:space="preserve">. </w:t>
      </w:r>
      <w:r w:rsidRPr="009260D7">
        <w:rPr>
          <w:rFonts w:ascii="Times New Roman" w:hAnsi="Times New Roman" w:cs="Times New Roman"/>
          <w:sz w:val="28"/>
          <w:szCs w:val="28"/>
          <w:lang w:val="en-US"/>
        </w:rPr>
        <w:t>J</w:t>
      </w:r>
      <w:r w:rsidRPr="00F06415">
        <w:rPr>
          <w:rFonts w:ascii="Times New Roman" w:hAnsi="Times New Roman" w:cs="Times New Roman"/>
          <w:sz w:val="28"/>
          <w:szCs w:val="28"/>
          <w:lang w:val="ru-RU"/>
        </w:rPr>
        <w:t xml:space="preserve">. </w:t>
      </w:r>
      <w:r w:rsidRPr="009260D7">
        <w:rPr>
          <w:rFonts w:ascii="Times New Roman" w:hAnsi="Times New Roman" w:cs="Times New Roman"/>
          <w:sz w:val="28"/>
          <w:szCs w:val="28"/>
          <w:lang w:val="en-US"/>
        </w:rPr>
        <w:t xml:space="preserve">Forecast. </w:t>
      </w:r>
      <w:r w:rsidRPr="00F06415">
        <w:rPr>
          <w:rFonts w:ascii="Times New Roman" w:hAnsi="Times New Roman" w:cs="Times New Roman"/>
          <w:sz w:val="28"/>
          <w:szCs w:val="28"/>
          <w:lang w:val="en-US"/>
        </w:rPr>
        <w:t>1998. V. 17. № 5-–6. P. 481-–495.</w:t>
      </w:r>
    </w:p>
    <w:p w:rsidR="006127D2" w:rsidRPr="002223E4"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F06415">
        <w:rPr>
          <w:rFonts w:ascii="Times New Roman" w:hAnsi="Times New Roman" w:cs="Times New Roman"/>
          <w:sz w:val="28"/>
          <w:szCs w:val="28"/>
          <w:lang w:val="en-US"/>
        </w:rPr>
        <w:t>Yan W. Toward automatic time-series forecasting using neural networks // IEEE</w:t>
      </w:r>
      <w:r>
        <w:rPr>
          <w:rFonts w:ascii="Times New Roman" w:hAnsi="Times New Roman" w:cs="Times New Roman"/>
          <w:sz w:val="28"/>
          <w:szCs w:val="28"/>
          <w:lang w:val="en-US"/>
        </w:rPr>
        <w:t xml:space="preserve"> </w:t>
      </w:r>
      <w:r w:rsidRPr="00F06415">
        <w:rPr>
          <w:rFonts w:ascii="Times New Roman" w:hAnsi="Times New Roman" w:cs="Times New Roman"/>
          <w:sz w:val="28"/>
          <w:szCs w:val="28"/>
          <w:lang w:val="en-US"/>
        </w:rPr>
        <w:t xml:space="preserve">Trans. Neural Networks Learning Syst. 2012. </w:t>
      </w:r>
      <w:r w:rsidRPr="002223E4">
        <w:rPr>
          <w:rFonts w:ascii="Times New Roman" w:hAnsi="Times New Roman" w:cs="Times New Roman"/>
          <w:sz w:val="28"/>
          <w:szCs w:val="28"/>
          <w:lang w:val="en-US"/>
        </w:rPr>
        <w:t>V. 23. № 7. P. 1028–1039.</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ru-RU"/>
        </w:rPr>
      </w:pPr>
      <w:proofErr w:type="spellStart"/>
      <w:r w:rsidRPr="00F06415">
        <w:rPr>
          <w:rFonts w:ascii="Times New Roman" w:hAnsi="Times New Roman" w:cs="Times New Roman"/>
          <w:sz w:val="28"/>
          <w:szCs w:val="28"/>
          <w:lang w:val="ru-RU"/>
        </w:rPr>
        <w:t>Вапник</w:t>
      </w:r>
      <w:proofErr w:type="spellEnd"/>
      <w:r w:rsidRPr="00F06415">
        <w:rPr>
          <w:rFonts w:ascii="Times New Roman" w:hAnsi="Times New Roman" w:cs="Times New Roman"/>
          <w:sz w:val="28"/>
          <w:szCs w:val="28"/>
          <w:lang w:val="ru-RU"/>
        </w:rPr>
        <w:t xml:space="preserve"> В.Н., </w:t>
      </w:r>
      <w:proofErr w:type="spellStart"/>
      <w:r w:rsidRPr="00F06415">
        <w:rPr>
          <w:rFonts w:ascii="Times New Roman" w:hAnsi="Times New Roman" w:cs="Times New Roman"/>
          <w:sz w:val="28"/>
          <w:szCs w:val="28"/>
          <w:lang w:val="ru-RU"/>
        </w:rPr>
        <w:t>Лернер</w:t>
      </w:r>
      <w:proofErr w:type="spellEnd"/>
      <w:r w:rsidRPr="00F06415">
        <w:rPr>
          <w:rFonts w:ascii="Times New Roman" w:hAnsi="Times New Roman" w:cs="Times New Roman"/>
          <w:sz w:val="28"/>
          <w:szCs w:val="28"/>
          <w:lang w:val="ru-RU"/>
        </w:rPr>
        <w:t xml:space="preserve"> А.Я. Узнавание образов при помощи обобщенных портретов // </w:t>
      </w:r>
      <w:proofErr w:type="spellStart"/>
      <w:r w:rsidRPr="00F06415">
        <w:rPr>
          <w:rFonts w:ascii="Times New Roman" w:hAnsi="Times New Roman" w:cs="Times New Roman"/>
          <w:sz w:val="28"/>
          <w:szCs w:val="28"/>
          <w:lang w:val="ru-RU"/>
        </w:rPr>
        <w:t>АиТ</w:t>
      </w:r>
      <w:proofErr w:type="spellEnd"/>
      <w:r w:rsidRPr="00F06415">
        <w:rPr>
          <w:rFonts w:ascii="Times New Roman" w:hAnsi="Times New Roman" w:cs="Times New Roman"/>
          <w:sz w:val="28"/>
          <w:szCs w:val="28"/>
          <w:lang w:val="ru-RU"/>
        </w:rPr>
        <w:t xml:space="preserve">. 1963. Т. 24. № 6. </w:t>
      </w:r>
      <w:r>
        <w:rPr>
          <w:rFonts w:ascii="Times New Roman" w:hAnsi="Times New Roman" w:cs="Times New Roman"/>
          <w:sz w:val="28"/>
          <w:szCs w:val="28"/>
          <w:lang w:val="en-US"/>
        </w:rPr>
        <w:t xml:space="preserve">– </w:t>
      </w:r>
      <w:r w:rsidRPr="00F06415">
        <w:rPr>
          <w:rFonts w:ascii="Times New Roman" w:hAnsi="Times New Roman" w:cs="Times New Roman"/>
          <w:sz w:val="28"/>
          <w:szCs w:val="28"/>
          <w:lang w:val="ru-RU"/>
        </w:rPr>
        <w:t>C. 12-25.</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ru-RU"/>
        </w:rPr>
      </w:pPr>
      <w:r w:rsidRPr="00F06415">
        <w:rPr>
          <w:rFonts w:ascii="Times New Roman" w:hAnsi="Times New Roman" w:cs="Times New Roman"/>
          <w:sz w:val="28"/>
          <w:szCs w:val="28"/>
          <w:lang w:val="en-US"/>
        </w:rPr>
        <w:t xml:space="preserve">Cover T. Geometrical and statistical properties of systems of linear inequalities with applications in pattern recognition // IEEE Trans. Electron. </w:t>
      </w:r>
      <w:proofErr w:type="spellStart"/>
      <w:r w:rsidRPr="00F06415">
        <w:rPr>
          <w:rFonts w:ascii="Times New Roman" w:hAnsi="Times New Roman" w:cs="Times New Roman"/>
          <w:sz w:val="28"/>
          <w:szCs w:val="28"/>
          <w:lang w:val="en-US"/>
        </w:rPr>
        <w:t>Comput</w:t>
      </w:r>
      <w:proofErr w:type="spellEnd"/>
      <w:r w:rsidRPr="00F06415">
        <w:rPr>
          <w:rFonts w:ascii="Times New Roman" w:hAnsi="Times New Roman" w:cs="Times New Roman"/>
          <w:sz w:val="28"/>
          <w:szCs w:val="28"/>
          <w:lang w:val="en-US"/>
        </w:rPr>
        <w:t>. 1965. V. 14.</w:t>
      </w:r>
      <w:r>
        <w:rPr>
          <w:rFonts w:ascii="Times New Roman" w:hAnsi="Times New Roman" w:cs="Times New Roman"/>
          <w:sz w:val="28"/>
          <w:szCs w:val="28"/>
          <w:lang w:val="en-US"/>
        </w:rPr>
        <w:t xml:space="preserve"> </w:t>
      </w:r>
      <w:r w:rsidRPr="00F06415">
        <w:rPr>
          <w:rFonts w:ascii="Times New Roman" w:hAnsi="Times New Roman" w:cs="Times New Roman"/>
          <w:sz w:val="28"/>
          <w:szCs w:val="28"/>
          <w:lang w:val="ru-RU"/>
        </w:rPr>
        <w:t>P. 326–334.</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F06415">
        <w:rPr>
          <w:rFonts w:ascii="Times New Roman" w:hAnsi="Times New Roman" w:cs="Times New Roman"/>
          <w:sz w:val="28"/>
          <w:szCs w:val="28"/>
          <w:lang w:val="en-US"/>
        </w:rPr>
        <w:t xml:space="preserve">Geoffrey K.F. Tso Kelvin K.W. </w:t>
      </w:r>
      <w:proofErr w:type="spellStart"/>
      <w:r w:rsidRPr="00F06415">
        <w:rPr>
          <w:rFonts w:ascii="Times New Roman" w:hAnsi="Times New Roman" w:cs="Times New Roman"/>
          <w:sz w:val="28"/>
          <w:szCs w:val="28"/>
          <w:lang w:val="en-US"/>
        </w:rPr>
        <w:t>Yau</w:t>
      </w:r>
      <w:proofErr w:type="spellEnd"/>
      <w:r w:rsidRPr="00F06415">
        <w:rPr>
          <w:rFonts w:ascii="Times New Roman" w:hAnsi="Times New Roman" w:cs="Times New Roman"/>
          <w:sz w:val="28"/>
          <w:szCs w:val="28"/>
          <w:lang w:val="en-US"/>
        </w:rPr>
        <w:t>. Predicting electricity energy</w:t>
      </w:r>
      <w:r>
        <w:rPr>
          <w:rFonts w:ascii="Times New Roman" w:hAnsi="Times New Roman" w:cs="Times New Roman"/>
          <w:sz w:val="28"/>
          <w:szCs w:val="28"/>
          <w:lang w:val="en-US"/>
        </w:rPr>
        <w:t xml:space="preserve"> </w:t>
      </w:r>
      <w:r w:rsidRPr="00F06415">
        <w:rPr>
          <w:rFonts w:ascii="Times New Roman" w:hAnsi="Times New Roman" w:cs="Times New Roman"/>
          <w:sz w:val="28"/>
          <w:szCs w:val="28"/>
          <w:lang w:val="en-US"/>
        </w:rPr>
        <w:t>consumption: A comparison of regression analysis, decision tree and</w:t>
      </w:r>
      <w:r>
        <w:rPr>
          <w:rFonts w:ascii="Times New Roman" w:hAnsi="Times New Roman" w:cs="Times New Roman"/>
          <w:sz w:val="28"/>
          <w:szCs w:val="28"/>
          <w:lang w:val="en-US"/>
        </w:rPr>
        <w:t xml:space="preserve"> </w:t>
      </w:r>
      <w:r w:rsidRPr="00F06415">
        <w:rPr>
          <w:rFonts w:ascii="Times New Roman" w:hAnsi="Times New Roman" w:cs="Times New Roman"/>
          <w:sz w:val="28"/>
          <w:szCs w:val="28"/>
          <w:lang w:val="en-US"/>
        </w:rPr>
        <w:t>neural networks // Energy. –– 2007. –– Vol. 32, no. 9. –– P. 1761–1768.</w:t>
      </w:r>
    </w:p>
    <w:p w:rsidR="006127D2" w:rsidRPr="007E30A4"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7E30A4">
        <w:rPr>
          <w:rFonts w:ascii="Times New Roman" w:hAnsi="Times New Roman" w:cs="Times New Roman"/>
          <w:sz w:val="28"/>
          <w:szCs w:val="28"/>
          <w:lang w:val="ru-RU"/>
        </w:rPr>
        <w:t xml:space="preserve">Рахманов, Н.Р. Краткосрочное прогнозирование выработки мощности ветроэнергетических установок для обеспечения надежности электрических сетей / Н.Р. Рахманов, </w:t>
      </w:r>
      <w:proofErr w:type="spellStart"/>
      <w:r w:rsidRPr="007E30A4">
        <w:rPr>
          <w:rFonts w:ascii="Times New Roman" w:hAnsi="Times New Roman" w:cs="Times New Roman"/>
          <w:sz w:val="28"/>
          <w:szCs w:val="28"/>
          <w:lang w:val="ru-RU"/>
        </w:rPr>
        <w:t>В.Г.Курбацкий</w:t>
      </w:r>
      <w:proofErr w:type="spellEnd"/>
      <w:r w:rsidRPr="007E30A4">
        <w:rPr>
          <w:rFonts w:ascii="Times New Roman" w:hAnsi="Times New Roman" w:cs="Times New Roman"/>
          <w:sz w:val="28"/>
          <w:szCs w:val="28"/>
          <w:lang w:val="ru-RU"/>
        </w:rPr>
        <w:t xml:space="preserve">, Г.Б. Гулиев, Н.В. Томин. Методические вопросы исследования надежности больших систем энергетики: Сб. науч. статей. </w:t>
      </w:r>
      <w:proofErr w:type="spellStart"/>
      <w:r w:rsidRPr="007E30A4">
        <w:rPr>
          <w:rFonts w:ascii="Times New Roman" w:hAnsi="Times New Roman" w:cs="Times New Roman"/>
          <w:sz w:val="28"/>
          <w:szCs w:val="28"/>
          <w:lang w:val="ru-RU"/>
        </w:rPr>
        <w:t>Вып</w:t>
      </w:r>
      <w:proofErr w:type="spellEnd"/>
      <w:r w:rsidRPr="007E30A4">
        <w:rPr>
          <w:rFonts w:ascii="Times New Roman" w:hAnsi="Times New Roman" w:cs="Times New Roman"/>
          <w:sz w:val="28"/>
          <w:szCs w:val="28"/>
          <w:lang w:val="ru-RU"/>
        </w:rPr>
        <w:t>. 66. Актуальные проблемы надежности систем энергетики, Минск, 2015, С.397-404.</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7E30A4">
        <w:rPr>
          <w:rFonts w:ascii="Times New Roman" w:hAnsi="Times New Roman" w:cs="Times New Roman"/>
          <w:sz w:val="28"/>
          <w:szCs w:val="28"/>
          <w:lang w:val="ru-RU"/>
        </w:rPr>
        <w:t>Кормен</w:t>
      </w:r>
      <w:proofErr w:type="spellEnd"/>
      <w:r w:rsidRPr="007E30A4">
        <w:rPr>
          <w:rFonts w:ascii="Times New Roman" w:hAnsi="Times New Roman" w:cs="Times New Roman"/>
          <w:sz w:val="28"/>
          <w:szCs w:val="28"/>
          <w:lang w:val="ru-RU"/>
        </w:rPr>
        <w:t xml:space="preserve">, Т., </w:t>
      </w:r>
      <w:proofErr w:type="spellStart"/>
      <w:r w:rsidRPr="007E30A4">
        <w:rPr>
          <w:rFonts w:ascii="Times New Roman" w:hAnsi="Times New Roman" w:cs="Times New Roman"/>
          <w:sz w:val="28"/>
          <w:szCs w:val="28"/>
          <w:lang w:val="ru-RU"/>
        </w:rPr>
        <w:t>Лейзерсон</w:t>
      </w:r>
      <w:proofErr w:type="spellEnd"/>
      <w:r w:rsidRPr="007E30A4">
        <w:rPr>
          <w:rFonts w:ascii="Times New Roman" w:hAnsi="Times New Roman" w:cs="Times New Roman"/>
          <w:sz w:val="28"/>
          <w:szCs w:val="28"/>
          <w:lang w:val="ru-RU"/>
        </w:rPr>
        <w:t xml:space="preserve">, Ч., </w:t>
      </w:r>
      <w:proofErr w:type="spellStart"/>
      <w:r w:rsidRPr="007E30A4">
        <w:rPr>
          <w:rFonts w:ascii="Times New Roman" w:hAnsi="Times New Roman" w:cs="Times New Roman"/>
          <w:sz w:val="28"/>
          <w:szCs w:val="28"/>
          <w:lang w:val="ru-RU"/>
        </w:rPr>
        <w:t>Ривест</w:t>
      </w:r>
      <w:proofErr w:type="spellEnd"/>
      <w:r w:rsidRPr="007E30A4">
        <w:rPr>
          <w:rFonts w:ascii="Times New Roman" w:hAnsi="Times New Roman" w:cs="Times New Roman"/>
          <w:sz w:val="28"/>
          <w:szCs w:val="28"/>
          <w:lang w:val="ru-RU"/>
        </w:rPr>
        <w:t xml:space="preserve">, Р., </w:t>
      </w:r>
      <w:proofErr w:type="spellStart"/>
      <w:r w:rsidRPr="007E30A4">
        <w:rPr>
          <w:rFonts w:ascii="Times New Roman" w:hAnsi="Times New Roman" w:cs="Times New Roman"/>
          <w:sz w:val="28"/>
          <w:szCs w:val="28"/>
          <w:lang w:val="ru-RU"/>
        </w:rPr>
        <w:t>Штайн</w:t>
      </w:r>
      <w:proofErr w:type="spellEnd"/>
      <w:r w:rsidRPr="007E30A4">
        <w:rPr>
          <w:rFonts w:ascii="Times New Roman" w:hAnsi="Times New Roman" w:cs="Times New Roman"/>
          <w:sz w:val="28"/>
          <w:szCs w:val="28"/>
          <w:lang w:val="ru-RU"/>
        </w:rPr>
        <w:t xml:space="preserve">, К. Глава 16. Жадные алгоритмы // Алгоритмы: построение и анализ = </w:t>
      </w:r>
      <w:r w:rsidRPr="007E30A4">
        <w:rPr>
          <w:rFonts w:ascii="Times New Roman" w:hAnsi="Times New Roman" w:cs="Times New Roman"/>
          <w:sz w:val="28"/>
          <w:szCs w:val="28"/>
          <w:lang w:val="en-US"/>
        </w:rPr>
        <w:t>Introduction</w:t>
      </w:r>
      <w:r w:rsidRPr="007E30A4">
        <w:rPr>
          <w:rFonts w:ascii="Times New Roman" w:hAnsi="Times New Roman" w:cs="Times New Roman"/>
          <w:sz w:val="28"/>
          <w:szCs w:val="28"/>
          <w:lang w:val="ru-RU"/>
        </w:rPr>
        <w:t xml:space="preserve"> </w:t>
      </w:r>
      <w:r w:rsidRPr="007E30A4">
        <w:rPr>
          <w:rFonts w:ascii="Times New Roman" w:hAnsi="Times New Roman" w:cs="Times New Roman"/>
          <w:sz w:val="28"/>
          <w:szCs w:val="28"/>
          <w:lang w:val="en-US"/>
        </w:rPr>
        <w:t>to</w:t>
      </w:r>
      <w:r w:rsidRPr="007E30A4">
        <w:rPr>
          <w:rFonts w:ascii="Times New Roman" w:hAnsi="Times New Roman" w:cs="Times New Roman"/>
          <w:sz w:val="28"/>
          <w:szCs w:val="28"/>
          <w:lang w:val="ru-RU"/>
        </w:rPr>
        <w:t xml:space="preserve"> </w:t>
      </w:r>
      <w:r w:rsidRPr="007E30A4">
        <w:rPr>
          <w:rFonts w:ascii="Times New Roman" w:hAnsi="Times New Roman" w:cs="Times New Roman"/>
          <w:sz w:val="28"/>
          <w:szCs w:val="28"/>
          <w:lang w:val="en-US"/>
        </w:rPr>
        <w:t>Algorithms</w:t>
      </w:r>
      <w:proofErr w:type="gramStart"/>
      <w:r w:rsidRPr="007E30A4">
        <w:rPr>
          <w:rFonts w:ascii="Times New Roman" w:hAnsi="Times New Roman" w:cs="Times New Roman"/>
          <w:sz w:val="28"/>
          <w:szCs w:val="28"/>
          <w:lang w:val="ru-RU"/>
        </w:rPr>
        <w:t xml:space="preserve"> / П</w:t>
      </w:r>
      <w:proofErr w:type="gramEnd"/>
      <w:r w:rsidRPr="007E30A4">
        <w:rPr>
          <w:rFonts w:ascii="Times New Roman" w:hAnsi="Times New Roman" w:cs="Times New Roman"/>
          <w:sz w:val="28"/>
          <w:szCs w:val="28"/>
          <w:lang w:val="ru-RU"/>
        </w:rPr>
        <w:t>од ред. И. В. Красикова. — 2-е изд. — М.: Вил</w:t>
      </w:r>
      <w:proofErr w:type="spellStart"/>
      <w:r w:rsidRPr="007E30A4">
        <w:rPr>
          <w:rFonts w:ascii="Times New Roman" w:hAnsi="Times New Roman" w:cs="Times New Roman"/>
          <w:sz w:val="28"/>
          <w:szCs w:val="28"/>
          <w:lang w:val="en-US"/>
        </w:rPr>
        <w:t>ьямс</w:t>
      </w:r>
      <w:proofErr w:type="spellEnd"/>
      <w:r w:rsidRPr="007E30A4">
        <w:rPr>
          <w:rFonts w:ascii="Times New Roman" w:hAnsi="Times New Roman" w:cs="Times New Roman"/>
          <w:sz w:val="28"/>
          <w:szCs w:val="28"/>
          <w:lang w:val="en-US"/>
        </w:rPr>
        <w:t xml:space="preserve">, 2005. — 1296 с. </w:t>
      </w:r>
    </w:p>
    <w:p w:rsidR="006127D2" w:rsidRPr="007E30A4"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7E30A4">
        <w:rPr>
          <w:rFonts w:ascii="Times New Roman" w:hAnsi="Times New Roman" w:cs="Times New Roman"/>
          <w:sz w:val="28"/>
          <w:szCs w:val="28"/>
          <w:lang w:val="en-US"/>
        </w:rPr>
        <w:t>Deng, L.; Yu, D. (2014). "Deep Lear</w:t>
      </w:r>
      <w:r>
        <w:rPr>
          <w:rFonts w:ascii="Times New Roman" w:hAnsi="Times New Roman" w:cs="Times New Roman"/>
          <w:sz w:val="28"/>
          <w:szCs w:val="28"/>
          <w:lang w:val="en-US"/>
        </w:rPr>
        <w:t>ning: Methods and Applications"</w:t>
      </w:r>
      <w:r w:rsidRPr="007E30A4">
        <w:rPr>
          <w:rFonts w:ascii="Times New Roman" w:hAnsi="Times New Roman" w:cs="Times New Roman"/>
          <w:sz w:val="28"/>
          <w:szCs w:val="28"/>
          <w:lang w:val="en-US"/>
        </w:rPr>
        <w:t>. Foundations and Trends in Signal Processing. 7 (3-4): 1–199</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7E30A4">
        <w:rPr>
          <w:rFonts w:ascii="Times New Roman" w:hAnsi="Times New Roman" w:cs="Times New Roman"/>
          <w:sz w:val="28"/>
          <w:szCs w:val="28"/>
          <w:lang w:val="en-US"/>
        </w:rPr>
        <w:t>Taghrid</w:t>
      </w:r>
      <w:proofErr w:type="spellEnd"/>
      <w:r w:rsidRPr="007E30A4">
        <w:rPr>
          <w:rFonts w:ascii="Times New Roman" w:hAnsi="Times New Roman" w:cs="Times New Roman"/>
          <w:sz w:val="28"/>
          <w:szCs w:val="28"/>
          <w:lang w:val="en-US"/>
        </w:rPr>
        <w:t xml:space="preserve"> </w:t>
      </w:r>
      <w:proofErr w:type="spellStart"/>
      <w:r w:rsidRPr="007E30A4">
        <w:rPr>
          <w:rFonts w:ascii="Times New Roman" w:hAnsi="Times New Roman" w:cs="Times New Roman"/>
          <w:sz w:val="28"/>
          <w:szCs w:val="28"/>
          <w:lang w:val="en-US"/>
        </w:rPr>
        <w:t>Samak</w:t>
      </w:r>
      <w:proofErr w:type="spellEnd"/>
      <w:r w:rsidRPr="007E30A4">
        <w:rPr>
          <w:rFonts w:ascii="Times New Roman" w:hAnsi="Times New Roman" w:cs="Times New Roman"/>
          <w:sz w:val="28"/>
          <w:szCs w:val="28"/>
          <w:lang w:val="en-US"/>
        </w:rPr>
        <w:t xml:space="preserve"> Christine Morin David Bailey. Short-term prediction of</w:t>
      </w:r>
      <w:r>
        <w:rPr>
          <w:rFonts w:ascii="Times New Roman" w:hAnsi="Times New Roman" w:cs="Times New Roman"/>
          <w:sz w:val="28"/>
          <w:szCs w:val="28"/>
          <w:lang w:val="en-US"/>
        </w:rPr>
        <w:t xml:space="preserve"> </w:t>
      </w:r>
      <w:r w:rsidRPr="007E30A4">
        <w:rPr>
          <w:rFonts w:ascii="Times New Roman" w:hAnsi="Times New Roman" w:cs="Times New Roman"/>
          <w:sz w:val="28"/>
          <w:szCs w:val="28"/>
          <w:lang w:val="en-US"/>
        </w:rPr>
        <w:t>household electricity consumption: Assessing weather sensitivity in a</w:t>
      </w:r>
      <w:r>
        <w:rPr>
          <w:rFonts w:ascii="Times New Roman" w:hAnsi="Times New Roman" w:cs="Times New Roman"/>
          <w:sz w:val="28"/>
          <w:szCs w:val="28"/>
          <w:lang w:val="en-US"/>
        </w:rPr>
        <w:t xml:space="preserve"> </w:t>
      </w:r>
      <w:r w:rsidRPr="007E30A4">
        <w:rPr>
          <w:rFonts w:ascii="Times New Roman" w:hAnsi="Times New Roman" w:cs="Times New Roman"/>
          <w:sz w:val="28"/>
          <w:szCs w:val="28"/>
          <w:lang w:val="en-US"/>
        </w:rPr>
        <w:t>Mediterranean area // Renewable and Sustainable Energy Reviews. ––</w:t>
      </w:r>
      <w:r>
        <w:rPr>
          <w:rFonts w:ascii="Times New Roman" w:hAnsi="Times New Roman" w:cs="Times New Roman"/>
          <w:sz w:val="28"/>
          <w:szCs w:val="28"/>
          <w:lang w:val="en-US"/>
        </w:rPr>
        <w:t xml:space="preserve"> 2007. –– Vol. 12. –– P. 2040–2065.</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914988">
        <w:rPr>
          <w:rFonts w:ascii="Times New Roman" w:hAnsi="Times New Roman" w:cs="Times New Roman"/>
          <w:sz w:val="28"/>
          <w:szCs w:val="28"/>
          <w:lang w:val="en-US"/>
        </w:rPr>
        <w:t>Areekul</w:t>
      </w:r>
      <w:proofErr w:type="spellEnd"/>
      <w:r w:rsidRPr="00914988">
        <w:rPr>
          <w:rFonts w:ascii="Times New Roman" w:hAnsi="Times New Roman" w:cs="Times New Roman"/>
          <w:sz w:val="28"/>
          <w:szCs w:val="28"/>
          <w:lang w:val="en-US"/>
        </w:rPr>
        <w:t xml:space="preserve"> Ph. A Hybrid ARIMA and Neural Network Model for Short-Term Price Forecasting in Deregulated Market / Ph. </w:t>
      </w:r>
      <w:proofErr w:type="spellStart"/>
      <w:r w:rsidRPr="00914988">
        <w:rPr>
          <w:rFonts w:ascii="Times New Roman" w:hAnsi="Times New Roman" w:cs="Times New Roman"/>
          <w:sz w:val="28"/>
          <w:szCs w:val="28"/>
          <w:lang w:val="en-US"/>
        </w:rPr>
        <w:t>Areekul</w:t>
      </w:r>
      <w:proofErr w:type="spellEnd"/>
      <w:r w:rsidRPr="00914988">
        <w:rPr>
          <w:rFonts w:ascii="Times New Roman" w:hAnsi="Times New Roman" w:cs="Times New Roman"/>
          <w:sz w:val="28"/>
          <w:szCs w:val="28"/>
          <w:lang w:val="en-US"/>
        </w:rPr>
        <w:t xml:space="preserve">, T. </w:t>
      </w:r>
      <w:proofErr w:type="spellStart"/>
      <w:r w:rsidRPr="00914988">
        <w:rPr>
          <w:rFonts w:ascii="Times New Roman" w:hAnsi="Times New Roman" w:cs="Times New Roman"/>
          <w:sz w:val="28"/>
          <w:szCs w:val="28"/>
          <w:lang w:val="en-US"/>
        </w:rPr>
        <w:t>Senjyu</w:t>
      </w:r>
      <w:proofErr w:type="spellEnd"/>
      <w:r w:rsidRPr="00914988">
        <w:rPr>
          <w:rFonts w:ascii="Times New Roman" w:hAnsi="Times New Roman" w:cs="Times New Roman"/>
          <w:sz w:val="28"/>
          <w:szCs w:val="28"/>
          <w:lang w:val="en-US"/>
        </w:rPr>
        <w:t xml:space="preserve">, H. Toyama, A. </w:t>
      </w:r>
      <w:proofErr w:type="spellStart"/>
      <w:r w:rsidRPr="00914988">
        <w:rPr>
          <w:rFonts w:ascii="Times New Roman" w:hAnsi="Times New Roman" w:cs="Times New Roman"/>
          <w:sz w:val="28"/>
          <w:szCs w:val="28"/>
          <w:lang w:val="en-US"/>
        </w:rPr>
        <w:t>Yona</w:t>
      </w:r>
      <w:proofErr w:type="spellEnd"/>
      <w:r w:rsidRPr="00914988">
        <w:rPr>
          <w:rFonts w:ascii="Times New Roman" w:hAnsi="Times New Roman" w:cs="Times New Roman"/>
          <w:sz w:val="28"/>
          <w:szCs w:val="28"/>
          <w:lang w:val="en-US"/>
        </w:rPr>
        <w:t xml:space="preserve"> // IEEE Trans. Power Syst. 2010. - Vol. 25, No. 1. - Pp. 524--530.</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914988">
        <w:rPr>
          <w:rFonts w:ascii="Times New Roman" w:hAnsi="Times New Roman" w:cs="Times New Roman"/>
          <w:sz w:val="28"/>
          <w:szCs w:val="28"/>
          <w:lang w:val="en-US"/>
        </w:rPr>
        <w:t>Khotanzad</w:t>
      </w:r>
      <w:proofErr w:type="spellEnd"/>
      <w:r w:rsidRPr="00914988">
        <w:rPr>
          <w:rFonts w:ascii="Times New Roman" w:hAnsi="Times New Roman" w:cs="Times New Roman"/>
          <w:sz w:val="28"/>
          <w:szCs w:val="28"/>
          <w:lang w:val="en-US"/>
        </w:rPr>
        <w:t xml:space="preserve"> A.Z. A neuro-fuzzy approach to short-term load forecasting in a price sensitive environment / A. Zhou </w:t>
      </w:r>
      <w:proofErr w:type="spellStart"/>
      <w:r w:rsidRPr="00914988">
        <w:rPr>
          <w:rFonts w:ascii="Times New Roman" w:hAnsi="Times New Roman" w:cs="Times New Roman"/>
          <w:sz w:val="28"/>
          <w:szCs w:val="28"/>
          <w:lang w:val="en-US"/>
        </w:rPr>
        <w:t>Khotanzad</w:t>
      </w:r>
      <w:proofErr w:type="spellEnd"/>
      <w:r w:rsidRPr="00914988">
        <w:rPr>
          <w:rFonts w:ascii="Times New Roman" w:hAnsi="Times New Roman" w:cs="Times New Roman"/>
          <w:sz w:val="28"/>
          <w:szCs w:val="28"/>
          <w:lang w:val="en-US"/>
        </w:rPr>
        <w:t xml:space="preserve">, H. </w:t>
      </w:r>
      <w:proofErr w:type="spellStart"/>
      <w:r w:rsidRPr="00914988">
        <w:rPr>
          <w:rFonts w:ascii="Times New Roman" w:hAnsi="Times New Roman" w:cs="Times New Roman"/>
          <w:sz w:val="28"/>
          <w:szCs w:val="28"/>
          <w:lang w:val="en-US"/>
        </w:rPr>
        <w:t>Elragal</w:t>
      </w:r>
      <w:proofErr w:type="spellEnd"/>
      <w:r w:rsidRPr="00914988">
        <w:rPr>
          <w:rFonts w:ascii="Times New Roman" w:hAnsi="Times New Roman" w:cs="Times New Roman"/>
          <w:sz w:val="28"/>
          <w:szCs w:val="28"/>
          <w:lang w:val="en-US"/>
        </w:rPr>
        <w:t xml:space="preserve"> // IEEE Trans. Power Syst. 2002. - Vol. 17, N. 4. - Pp. l273--1282.</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914988">
        <w:rPr>
          <w:rFonts w:ascii="Times New Roman" w:hAnsi="Times New Roman" w:cs="Times New Roman"/>
          <w:sz w:val="28"/>
          <w:szCs w:val="28"/>
          <w:lang w:val="en-US"/>
        </w:rPr>
        <w:t xml:space="preserve">Sinha N. Wavelet-GA-ANN Based Hybrid Model for Accurate Prediction of Short-Term Load Forecast / N. Sinha, L.L. Lai, P. Kumar Ghosh, Y. Ma // Proc. the IEEE Inter. Conf. on ISAP. - 2007. - Toki </w:t>
      </w:r>
      <w:proofErr w:type="spellStart"/>
      <w:r w:rsidRPr="00914988">
        <w:rPr>
          <w:rFonts w:ascii="Times New Roman" w:hAnsi="Times New Roman" w:cs="Times New Roman"/>
          <w:sz w:val="28"/>
          <w:szCs w:val="28"/>
          <w:lang w:val="en-US"/>
        </w:rPr>
        <w:t>Messe</w:t>
      </w:r>
      <w:proofErr w:type="spellEnd"/>
      <w:r w:rsidRPr="00914988">
        <w:rPr>
          <w:rFonts w:ascii="Times New Roman" w:hAnsi="Times New Roman" w:cs="Times New Roman"/>
          <w:sz w:val="28"/>
          <w:szCs w:val="28"/>
          <w:lang w:val="en-US"/>
        </w:rPr>
        <w:t>, Niigata. - Pp. 1-8.</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914988">
        <w:rPr>
          <w:rFonts w:ascii="Times New Roman" w:hAnsi="Times New Roman" w:cs="Times New Roman"/>
          <w:sz w:val="28"/>
          <w:szCs w:val="28"/>
          <w:lang w:val="en-US"/>
        </w:rPr>
        <w:t>Damousis</w:t>
      </w:r>
      <w:proofErr w:type="spellEnd"/>
      <w:r w:rsidRPr="00914988">
        <w:rPr>
          <w:rFonts w:ascii="Times New Roman" w:hAnsi="Times New Roman" w:cs="Times New Roman"/>
          <w:sz w:val="28"/>
          <w:szCs w:val="28"/>
          <w:lang w:val="en-US"/>
        </w:rPr>
        <w:t xml:space="preserve"> I.G. A fuzzy model expert system for the forecasting of wind speed and power generation in wind farms / I.G. </w:t>
      </w:r>
      <w:proofErr w:type="spellStart"/>
      <w:r w:rsidRPr="00914988">
        <w:rPr>
          <w:rFonts w:ascii="Times New Roman" w:hAnsi="Times New Roman" w:cs="Times New Roman"/>
          <w:sz w:val="28"/>
          <w:szCs w:val="28"/>
          <w:lang w:val="en-US"/>
        </w:rPr>
        <w:t>Damousis</w:t>
      </w:r>
      <w:proofErr w:type="spellEnd"/>
      <w:r w:rsidRPr="00914988">
        <w:rPr>
          <w:rFonts w:ascii="Times New Roman" w:hAnsi="Times New Roman" w:cs="Times New Roman"/>
          <w:sz w:val="28"/>
          <w:szCs w:val="28"/>
          <w:lang w:val="en-US"/>
        </w:rPr>
        <w:t xml:space="preserve">, P. </w:t>
      </w:r>
      <w:proofErr w:type="spellStart"/>
      <w:r w:rsidRPr="00914988">
        <w:rPr>
          <w:rFonts w:ascii="Times New Roman" w:hAnsi="Times New Roman" w:cs="Times New Roman"/>
          <w:sz w:val="28"/>
          <w:szCs w:val="28"/>
          <w:lang w:val="en-US"/>
        </w:rPr>
        <w:t>Dokopoulos</w:t>
      </w:r>
      <w:proofErr w:type="spellEnd"/>
      <w:r w:rsidRPr="00914988">
        <w:rPr>
          <w:rFonts w:ascii="Times New Roman" w:hAnsi="Times New Roman" w:cs="Times New Roman"/>
          <w:sz w:val="28"/>
          <w:szCs w:val="28"/>
          <w:lang w:val="en-US"/>
        </w:rPr>
        <w:t xml:space="preserve"> // Proc. of </w:t>
      </w:r>
      <w:r w:rsidRPr="00914988">
        <w:rPr>
          <w:rFonts w:ascii="Times New Roman" w:hAnsi="Times New Roman" w:cs="Times New Roman"/>
          <w:sz w:val="28"/>
          <w:szCs w:val="28"/>
          <w:lang w:val="en-US"/>
        </w:rPr>
        <w:lastRenderedPageBreak/>
        <w:t>the IEEE International Conference on Power Industry Computer Applications PICA 01. - 2001. - Pp. 63-69.</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914988">
        <w:rPr>
          <w:rFonts w:ascii="Times New Roman" w:hAnsi="Times New Roman" w:cs="Times New Roman"/>
          <w:sz w:val="28"/>
          <w:szCs w:val="28"/>
          <w:lang w:val="en-US"/>
        </w:rPr>
        <w:t xml:space="preserve">Foley A. M. Current Methods and Advances in Forecasting of Wind Power Generation / A. M. Foley, P.G. Leahy, A. </w:t>
      </w:r>
      <w:proofErr w:type="spellStart"/>
      <w:r w:rsidRPr="00914988">
        <w:rPr>
          <w:rFonts w:ascii="Times New Roman" w:hAnsi="Times New Roman" w:cs="Times New Roman"/>
          <w:sz w:val="28"/>
          <w:szCs w:val="28"/>
          <w:lang w:val="en-US"/>
        </w:rPr>
        <w:t>Marvuglia</w:t>
      </w:r>
      <w:proofErr w:type="spellEnd"/>
      <w:r w:rsidRPr="00914988">
        <w:rPr>
          <w:rFonts w:ascii="Times New Roman" w:hAnsi="Times New Roman" w:cs="Times New Roman"/>
          <w:sz w:val="28"/>
          <w:szCs w:val="28"/>
          <w:lang w:val="en-US"/>
        </w:rPr>
        <w:t xml:space="preserve">, E. J. </w:t>
      </w:r>
      <w:proofErr w:type="spellStart"/>
      <w:r w:rsidRPr="00914988">
        <w:rPr>
          <w:rFonts w:ascii="Times New Roman" w:hAnsi="Times New Roman" w:cs="Times New Roman"/>
          <w:sz w:val="28"/>
          <w:szCs w:val="28"/>
          <w:lang w:val="en-US"/>
        </w:rPr>
        <w:t>McKeogh</w:t>
      </w:r>
      <w:proofErr w:type="spellEnd"/>
      <w:r w:rsidRPr="00914988">
        <w:rPr>
          <w:rFonts w:ascii="Times New Roman" w:hAnsi="Times New Roman" w:cs="Times New Roman"/>
          <w:sz w:val="28"/>
          <w:szCs w:val="28"/>
          <w:lang w:val="en-US"/>
        </w:rPr>
        <w:t xml:space="preserve"> // Renewable Energy. - 2012. - Vol. 37, N. 1. - Pp. 1-8.</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914988">
        <w:rPr>
          <w:rFonts w:ascii="Times New Roman" w:hAnsi="Times New Roman" w:cs="Times New Roman"/>
          <w:sz w:val="28"/>
          <w:szCs w:val="28"/>
          <w:lang w:val="en-US"/>
        </w:rPr>
        <w:t xml:space="preserve">N. Tomin, D. </w:t>
      </w:r>
      <w:proofErr w:type="spellStart"/>
      <w:r w:rsidRPr="00914988">
        <w:rPr>
          <w:rFonts w:ascii="Times New Roman" w:hAnsi="Times New Roman" w:cs="Times New Roman"/>
          <w:sz w:val="28"/>
          <w:szCs w:val="28"/>
          <w:lang w:val="en-US"/>
        </w:rPr>
        <w:t>Sidorov</w:t>
      </w:r>
      <w:proofErr w:type="spellEnd"/>
      <w:r w:rsidRPr="00914988">
        <w:rPr>
          <w:rFonts w:ascii="Times New Roman" w:hAnsi="Times New Roman" w:cs="Times New Roman"/>
          <w:sz w:val="28"/>
          <w:szCs w:val="28"/>
          <w:lang w:val="en-US"/>
        </w:rPr>
        <w:t xml:space="preserve">, V. </w:t>
      </w:r>
      <w:proofErr w:type="spellStart"/>
      <w:r w:rsidRPr="00914988">
        <w:rPr>
          <w:rFonts w:ascii="Times New Roman" w:hAnsi="Times New Roman" w:cs="Times New Roman"/>
          <w:sz w:val="28"/>
          <w:szCs w:val="28"/>
          <w:lang w:val="en-US"/>
        </w:rPr>
        <w:t>Kurbatsky</w:t>
      </w:r>
      <w:proofErr w:type="spellEnd"/>
      <w:r w:rsidRPr="00914988">
        <w:rPr>
          <w:rFonts w:ascii="Times New Roman" w:hAnsi="Times New Roman" w:cs="Times New Roman"/>
          <w:sz w:val="28"/>
          <w:szCs w:val="28"/>
          <w:lang w:val="en-US"/>
        </w:rPr>
        <w:t xml:space="preserve">, V. </w:t>
      </w:r>
      <w:proofErr w:type="spellStart"/>
      <w:r w:rsidRPr="00914988">
        <w:rPr>
          <w:rFonts w:ascii="Times New Roman" w:hAnsi="Times New Roman" w:cs="Times New Roman"/>
          <w:sz w:val="28"/>
          <w:szCs w:val="28"/>
          <w:lang w:val="en-US"/>
        </w:rPr>
        <w:t>Spiryaev</w:t>
      </w:r>
      <w:proofErr w:type="spellEnd"/>
      <w:r w:rsidRPr="00914988">
        <w:rPr>
          <w:rFonts w:ascii="Times New Roman" w:hAnsi="Times New Roman" w:cs="Times New Roman"/>
          <w:sz w:val="28"/>
          <w:szCs w:val="28"/>
          <w:lang w:val="en-US"/>
        </w:rPr>
        <w:t>, A. Zhukov, P. Leahy. “A Hybrid Wind Speed Forecasting Strategy based on Hilbert-Huang Transform and Machine Learning Algorithms”, in Proc. of  2014 International Conference on Power System Technology (POWERCON 2014), Chengdu, China, 20-22 Oct. 2014</w:t>
      </w:r>
    </w:p>
    <w:p w:rsidR="006127D2" w:rsidRPr="00914988" w:rsidRDefault="006127D2" w:rsidP="002223E4">
      <w:pPr>
        <w:pStyle w:val="a9"/>
        <w:numPr>
          <w:ilvl w:val="0"/>
          <w:numId w:val="1"/>
        </w:numPr>
        <w:spacing w:after="0"/>
        <w:ind w:left="426" w:hanging="426"/>
        <w:jc w:val="both"/>
        <w:rPr>
          <w:rFonts w:ascii="Times New Roman" w:hAnsi="Times New Roman" w:cs="Times New Roman"/>
          <w:sz w:val="28"/>
          <w:szCs w:val="28"/>
          <w:lang w:val="ru-RU"/>
        </w:rPr>
      </w:pPr>
      <w:proofErr w:type="spellStart"/>
      <w:r w:rsidRPr="00914988">
        <w:rPr>
          <w:rFonts w:ascii="Times New Roman" w:hAnsi="Times New Roman" w:cs="Times New Roman"/>
          <w:sz w:val="28"/>
          <w:szCs w:val="28"/>
          <w:lang w:val="ru-RU"/>
        </w:rPr>
        <w:t>Манов</w:t>
      </w:r>
      <w:proofErr w:type="spellEnd"/>
      <w:r w:rsidRPr="00914988">
        <w:rPr>
          <w:rFonts w:ascii="Times New Roman" w:hAnsi="Times New Roman" w:cs="Times New Roman"/>
          <w:sz w:val="28"/>
          <w:szCs w:val="28"/>
          <w:lang w:val="ru-RU"/>
        </w:rPr>
        <w:t xml:space="preserve"> Н.А. Методы и модели исследования надежности электроэнергетических систем/ </w:t>
      </w:r>
      <w:proofErr w:type="spellStart"/>
      <w:r w:rsidRPr="00914988">
        <w:rPr>
          <w:rFonts w:ascii="Times New Roman" w:hAnsi="Times New Roman" w:cs="Times New Roman"/>
          <w:sz w:val="28"/>
          <w:szCs w:val="28"/>
          <w:lang w:val="ru-RU"/>
        </w:rPr>
        <w:t>Манов</w:t>
      </w:r>
      <w:proofErr w:type="spellEnd"/>
      <w:r w:rsidRPr="00914988">
        <w:rPr>
          <w:rFonts w:ascii="Times New Roman" w:hAnsi="Times New Roman" w:cs="Times New Roman"/>
          <w:sz w:val="28"/>
          <w:szCs w:val="28"/>
          <w:lang w:val="ru-RU"/>
        </w:rPr>
        <w:t xml:space="preserve"> Н.С. и [др.]. – Коми научный центр </w:t>
      </w:r>
      <w:proofErr w:type="spellStart"/>
      <w:r w:rsidRPr="00914988">
        <w:rPr>
          <w:rFonts w:ascii="Times New Roman" w:hAnsi="Times New Roman" w:cs="Times New Roman"/>
          <w:sz w:val="28"/>
          <w:szCs w:val="28"/>
          <w:lang w:val="ru-RU"/>
        </w:rPr>
        <w:t>УрО</w:t>
      </w:r>
      <w:proofErr w:type="spellEnd"/>
      <w:r w:rsidRPr="00914988">
        <w:rPr>
          <w:rFonts w:ascii="Times New Roman" w:hAnsi="Times New Roman" w:cs="Times New Roman"/>
          <w:sz w:val="28"/>
          <w:szCs w:val="28"/>
          <w:lang w:val="ru-RU"/>
        </w:rPr>
        <w:t xml:space="preserve"> РАН, Сыктывкар, 2010. – 292 с. </w:t>
      </w:r>
    </w:p>
    <w:p w:rsidR="006127D2" w:rsidRPr="00914988" w:rsidRDefault="006127D2" w:rsidP="002223E4">
      <w:pPr>
        <w:pStyle w:val="a9"/>
        <w:numPr>
          <w:ilvl w:val="0"/>
          <w:numId w:val="1"/>
        </w:numPr>
        <w:spacing w:after="0"/>
        <w:ind w:left="426" w:hanging="426"/>
        <w:jc w:val="both"/>
        <w:rPr>
          <w:rFonts w:ascii="Times New Roman" w:hAnsi="Times New Roman" w:cs="Times New Roman"/>
          <w:sz w:val="28"/>
          <w:szCs w:val="28"/>
          <w:lang w:val="ru-RU"/>
        </w:rPr>
      </w:pPr>
      <w:proofErr w:type="spellStart"/>
      <w:r w:rsidRPr="00914988">
        <w:rPr>
          <w:rFonts w:ascii="Times New Roman" w:hAnsi="Times New Roman" w:cs="Times New Roman"/>
          <w:sz w:val="28"/>
          <w:szCs w:val="28"/>
          <w:lang w:val="ru-RU"/>
        </w:rPr>
        <w:t>Негневицкий</w:t>
      </w:r>
      <w:proofErr w:type="spellEnd"/>
      <w:r w:rsidRPr="00914988">
        <w:rPr>
          <w:rFonts w:ascii="Times New Roman" w:hAnsi="Times New Roman" w:cs="Times New Roman"/>
          <w:sz w:val="28"/>
          <w:szCs w:val="28"/>
          <w:lang w:val="ru-RU"/>
        </w:rPr>
        <w:t xml:space="preserve"> М., </w:t>
      </w:r>
      <w:proofErr w:type="spellStart"/>
      <w:r w:rsidRPr="00914988">
        <w:rPr>
          <w:rFonts w:ascii="Times New Roman" w:hAnsi="Times New Roman" w:cs="Times New Roman"/>
          <w:sz w:val="28"/>
          <w:szCs w:val="28"/>
          <w:lang w:val="ru-RU"/>
        </w:rPr>
        <w:t>Панасецкий</w:t>
      </w:r>
      <w:proofErr w:type="spellEnd"/>
      <w:r w:rsidRPr="00914988">
        <w:rPr>
          <w:rFonts w:ascii="Times New Roman" w:hAnsi="Times New Roman" w:cs="Times New Roman"/>
          <w:sz w:val="28"/>
          <w:szCs w:val="28"/>
          <w:lang w:val="ru-RU"/>
        </w:rPr>
        <w:t xml:space="preserve"> Д.А., </w:t>
      </w:r>
      <w:proofErr w:type="gramStart"/>
      <w:r w:rsidRPr="00914988">
        <w:rPr>
          <w:rFonts w:ascii="Times New Roman" w:hAnsi="Times New Roman" w:cs="Times New Roman"/>
          <w:sz w:val="28"/>
          <w:szCs w:val="28"/>
          <w:lang w:val="ru-RU"/>
        </w:rPr>
        <w:t>Томин</w:t>
      </w:r>
      <w:proofErr w:type="gramEnd"/>
      <w:r w:rsidRPr="00914988">
        <w:rPr>
          <w:rFonts w:ascii="Times New Roman" w:hAnsi="Times New Roman" w:cs="Times New Roman"/>
          <w:sz w:val="28"/>
          <w:szCs w:val="28"/>
          <w:lang w:val="ru-RU"/>
        </w:rPr>
        <w:t xml:space="preserve"> Н.В., </w:t>
      </w:r>
      <w:proofErr w:type="spellStart"/>
      <w:r w:rsidRPr="00914988">
        <w:rPr>
          <w:rFonts w:ascii="Times New Roman" w:hAnsi="Times New Roman" w:cs="Times New Roman"/>
          <w:sz w:val="28"/>
          <w:szCs w:val="28"/>
          <w:lang w:val="ru-RU"/>
        </w:rPr>
        <w:t>Воропай</w:t>
      </w:r>
      <w:proofErr w:type="spellEnd"/>
      <w:r w:rsidRPr="00914988">
        <w:rPr>
          <w:rFonts w:ascii="Times New Roman" w:hAnsi="Times New Roman" w:cs="Times New Roman"/>
          <w:sz w:val="28"/>
          <w:szCs w:val="28"/>
          <w:lang w:val="ru-RU"/>
        </w:rPr>
        <w:t xml:space="preserve"> Н.И., </w:t>
      </w:r>
      <w:proofErr w:type="spellStart"/>
      <w:r w:rsidRPr="00914988">
        <w:rPr>
          <w:rFonts w:ascii="Times New Roman" w:hAnsi="Times New Roman" w:cs="Times New Roman"/>
          <w:sz w:val="28"/>
          <w:szCs w:val="28"/>
          <w:lang w:val="ru-RU"/>
        </w:rPr>
        <w:t>Ретанц</w:t>
      </w:r>
      <w:proofErr w:type="spellEnd"/>
      <w:r w:rsidRPr="00914988">
        <w:rPr>
          <w:rFonts w:ascii="Times New Roman" w:hAnsi="Times New Roman" w:cs="Times New Roman"/>
          <w:sz w:val="28"/>
          <w:szCs w:val="28"/>
          <w:lang w:val="ru-RU"/>
        </w:rPr>
        <w:t xml:space="preserve"> К., </w:t>
      </w:r>
      <w:proofErr w:type="spellStart"/>
      <w:r w:rsidRPr="00914988">
        <w:rPr>
          <w:rFonts w:ascii="Times New Roman" w:hAnsi="Times New Roman" w:cs="Times New Roman"/>
          <w:sz w:val="28"/>
          <w:szCs w:val="28"/>
          <w:lang w:val="ru-RU"/>
        </w:rPr>
        <w:t>Хэгер</w:t>
      </w:r>
      <w:proofErr w:type="spellEnd"/>
      <w:r w:rsidRPr="00914988">
        <w:rPr>
          <w:rFonts w:ascii="Times New Roman" w:hAnsi="Times New Roman" w:cs="Times New Roman"/>
          <w:sz w:val="28"/>
          <w:szCs w:val="28"/>
          <w:lang w:val="ru-RU"/>
        </w:rPr>
        <w:t xml:space="preserve"> У., </w:t>
      </w:r>
      <w:proofErr w:type="spellStart"/>
      <w:r w:rsidRPr="00914988">
        <w:rPr>
          <w:rFonts w:ascii="Times New Roman" w:hAnsi="Times New Roman" w:cs="Times New Roman"/>
          <w:sz w:val="28"/>
          <w:szCs w:val="28"/>
          <w:lang w:val="ru-RU"/>
        </w:rPr>
        <w:t>Курбацкий</w:t>
      </w:r>
      <w:proofErr w:type="spellEnd"/>
      <w:r w:rsidRPr="00914988">
        <w:rPr>
          <w:rFonts w:ascii="Times New Roman" w:hAnsi="Times New Roman" w:cs="Times New Roman"/>
          <w:sz w:val="28"/>
          <w:szCs w:val="28"/>
          <w:lang w:val="ru-RU"/>
        </w:rPr>
        <w:t xml:space="preserve"> В.Г. Интеллектуальная система для предотвращения крупных аварий в энергосистемах // Электричество, №.8, 2014, С. 1-8 (</w:t>
      </w:r>
      <w:r w:rsidRPr="00914988">
        <w:rPr>
          <w:rFonts w:ascii="Times New Roman" w:hAnsi="Times New Roman" w:cs="Times New Roman"/>
          <w:sz w:val="28"/>
          <w:szCs w:val="28"/>
          <w:lang w:val="en-US"/>
        </w:rPr>
        <w:t>ISSN</w:t>
      </w:r>
      <w:r w:rsidRPr="00914988">
        <w:rPr>
          <w:rFonts w:ascii="Times New Roman" w:hAnsi="Times New Roman" w:cs="Times New Roman"/>
          <w:sz w:val="28"/>
          <w:szCs w:val="28"/>
          <w:lang w:val="ru-RU"/>
        </w:rPr>
        <w:t xml:space="preserve"> 0013-5380)</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ru-RU"/>
        </w:rPr>
      </w:pPr>
      <w:proofErr w:type="spellStart"/>
      <w:r w:rsidRPr="00914988">
        <w:rPr>
          <w:rFonts w:ascii="Times New Roman" w:hAnsi="Times New Roman" w:cs="Times New Roman"/>
          <w:sz w:val="28"/>
          <w:szCs w:val="28"/>
          <w:lang w:val="ru-RU"/>
        </w:rPr>
        <w:t>Курбацкий</w:t>
      </w:r>
      <w:proofErr w:type="spellEnd"/>
      <w:r w:rsidRPr="00914988">
        <w:rPr>
          <w:rFonts w:ascii="Times New Roman" w:hAnsi="Times New Roman" w:cs="Times New Roman"/>
          <w:sz w:val="28"/>
          <w:szCs w:val="28"/>
          <w:lang w:val="ru-RU"/>
        </w:rPr>
        <w:t xml:space="preserve"> В.Г. Мониторинг и оценка режимной надёжности ЭЭС на базе алгоритмов машинного обучения / В.Г. </w:t>
      </w:r>
      <w:proofErr w:type="spellStart"/>
      <w:r w:rsidRPr="00914988">
        <w:rPr>
          <w:rFonts w:ascii="Times New Roman" w:hAnsi="Times New Roman" w:cs="Times New Roman"/>
          <w:sz w:val="28"/>
          <w:szCs w:val="28"/>
          <w:lang w:val="ru-RU"/>
        </w:rPr>
        <w:t>Курбацкий</w:t>
      </w:r>
      <w:proofErr w:type="spellEnd"/>
      <w:r w:rsidRPr="00914988">
        <w:rPr>
          <w:rFonts w:ascii="Times New Roman" w:hAnsi="Times New Roman" w:cs="Times New Roman"/>
          <w:sz w:val="28"/>
          <w:szCs w:val="28"/>
          <w:lang w:val="ru-RU"/>
        </w:rPr>
        <w:t>, Н.В. Томин // Сборник докладов 86-ого семинара Методические вопросы исследования надёжности больших систем энергетики, Санкт-Петербург. - 2014. - С. 233-241</w:t>
      </w:r>
    </w:p>
    <w:p w:rsidR="006127D2" w:rsidRPr="00914988"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914988">
        <w:rPr>
          <w:rFonts w:ascii="Times New Roman" w:hAnsi="Times New Roman" w:cs="Times New Roman"/>
          <w:sz w:val="28"/>
          <w:szCs w:val="28"/>
          <w:lang w:val="en-US"/>
        </w:rPr>
        <w:t xml:space="preserve">Morison K., Wang L., </w:t>
      </w:r>
      <w:proofErr w:type="spellStart"/>
      <w:r w:rsidRPr="00914988">
        <w:rPr>
          <w:rFonts w:ascii="Times New Roman" w:hAnsi="Times New Roman" w:cs="Times New Roman"/>
          <w:sz w:val="28"/>
          <w:szCs w:val="28"/>
          <w:lang w:val="en-US"/>
        </w:rPr>
        <w:t>Kundur</w:t>
      </w:r>
      <w:proofErr w:type="spellEnd"/>
      <w:r w:rsidRPr="00914988">
        <w:rPr>
          <w:rFonts w:ascii="Times New Roman" w:hAnsi="Times New Roman" w:cs="Times New Roman"/>
          <w:sz w:val="28"/>
          <w:szCs w:val="28"/>
          <w:lang w:val="en-US"/>
        </w:rPr>
        <w:t xml:space="preserve"> P. Power System Security Assessment // IEEE Power &amp; Energy Magazine, Vol. 2, No. 5, Sep.-Oct. 2004, pp. 30 - 39.</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914988">
        <w:rPr>
          <w:rFonts w:ascii="Times New Roman" w:hAnsi="Times New Roman" w:cs="Times New Roman"/>
          <w:sz w:val="28"/>
          <w:szCs w:val="28"/>
          <w:lang w:val="en-US"/>
        </w:rPr>
        <w:t xml:space="preserve">L. </w:t>
      </w:r>
      <w:proofErr w:type="spellStart"/>
      <w:r w:rsidRPr="00914988">
        <w:rPr>
          <w:rFonts w:ascii="Times New Roman" w:hAnsi="Times New Roman" w:cs="Times New Roman"/>
          <w:sz w:val="28"/>
          <w:szCs w:val="28"/>
          <w:lang w:val="en-US"/>
        </w:rPr>
        <w:t>Wehenkel</w:t>
      </w:r>
      <w:proofErr w:type="spellEnd"/>
      <w:r w:rsidRPr="00914988">
        <w:rPr>
          <w:rFonts w:ascii="Times New Roman" w:hAnsi="Times New Roman" w:cs="Times New Roman"/>
          <w:sz w:val="28"/>
          <w:szCs w:val="28"/>
          <w:lang w:val="en-US"/>
        </w:rPr>
        <w:t>, Machine Learning Approaches to Power System Security Assessment. Dissertation, University of Liege, 1995</w:t>
      </w:r>
    </w:p>
    <w:p w:rsidR="006127D2" w:rsidRPr="00914988"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914988">
        <w:rPr>
          <w:rFonts w:ascii="Times New Roman" w:hAnsi="Times New Roman" w:cs="Times New Roman"/>
          <w:sz w:val="28"/>
          <w:szCs w:val="28"/>
          <w:lang w:val="ru-RU"/>
        </w:rPr>
        <w:t>Панасецкий</w:t>
      </w:r>
      <w:proofErr w:type="spellEnd"/>
      <w:r w:rsidRPr="00914988">
        <w:rPr>
          <w:rFonts w:ascii="Times New Roman" w:hAnsi="Times New Roman" w:cs="Times New Roman"/>
          <w:sz w:val="28"/>
          <w:szCs w:val="28"/>
          <w:lang w:val="ru-RU"/>
        </w:rPr>
        <w:t xml:space="preserve">, Д.А. Совершенствование структуры и алгоритмов противоаварийного управления ЭЭС для предотвращения лавины напряжения и каскадного отключения линий: </w:t>
      </w:r>
      <w:proofErr w:type="spellStart"/>
      <w:r w:rsidRPr="00914988">
        <w:rPr>
          <w:rFonts w:ascii="Times New Roman" w:hAnsi="Times New Roman" w:cs="Times New Roman"/>
          <w:sz w:val="28"/>
          <w:szCs w:val="28"/>
          <w:lang w:val="ru-RU"/>
        </w:rPr>
        <w:t>дис</w:t>
      </w:r>
      <w:proofErr w:type="spellEnd"/>
      <w:r w:rsidRPr="00914988">
        <w:rPr>
          <w:rFonts w:ascii="Times New Roman" w:hAnsi="Times New Roman" w:cs="Times New Roman"/>
          <w:sz w:val="28"/>
          <w:szCs w:val="28"/>
          <w:lang w:val="ru-RU"/>
        </w:rPr>
        <w:t xml:space="preserve">. ... канд. </w:t>
      </w:r>
      <w:proofErr w:type="spellStart"/>
      <w:r w:rsidRPr="00914988">
        <w:rPr>
          <w:rFonts w:ascii="Times New Roman" w:hAnsi="Times New Roman" w:cs="Times New Roman"/>
          <w:sz w:val="28"/>
          <w:szCs w:val="28"/>
          <w:lang w:val="ru-RU"/>
        </w:rPr>
        <w:t>техн</w:t>
      </w:r>
      <w:proofErr w:type="spellEnd"/>
      <w:r w:rsidRPr="00914988">
        <w:rPr>
          <w:rFonts w:ascii="Times New Roman" w:hAnsi="Times New Roman" w:cs="Times New Roman"/>
          <w:sz w:val="28"/>
          <w:szCs w:val="28"/>
          <w:lang w:val="ru-RU"/>
        </w:rPr>
        <w:t xml:space="preserve">. наук: 05.14.02 / </w:t>
      </w:r>
      <w:proofErr w:type="spellStart"/>
      <w:r w:rsidRPr="00914988">
        <w:rPr>
          <w:rFonts w:ascii="Times New Roman" w:hAnsi="Times New Roman" w:cs="Times New Roman"/>
          <w:sz w:val="28"/>
          <w:szCs w:val="28"/>
          <w:lang w:val="ru-RU"/>
        </w:rPr>
        <w:t>Панасецкий</w:t>
      </w:r>
      <w:proofErr w:type="spellEnd"/>
      <w:r w:rsidRPr="00914988">
        <w:rPr>
          <w:rFonts w:ascii="Times New Roman" w:hAnsi="Times New Roman" w:cs="Times New Roman"/>
          <w:sz w:val="28"/>
          <w:szCs w:val="28"/>
          <w:lang w:val="ru-RU"/>
        </w:rPr>
        <w:t xml:space="preserve"> Даниил Александрович; Иркутск. ИСЭМ СО РАН, 2015. − 192 с.</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914988">
        <w:rPr>
          <w:rFonts w:ascii="Times New Roman" w:hAnsi="Times New Roman" w:cs="Times New Roman"/>
          <w:sz w:val="28"/>
          <w:szCs w:val="28"/>
          <w:lang w:val="en-US"/>
        </w:rPr>
        <w:t>Belkacemi</w:t>
      </w:r>
      <w:proofErr w:type="spellEnd"/>
      <w:r>
        <w:rPr>
          <w:rFonts w:ascii="Times New Roman" w:hAnsi="Times New Roman" w:cs="Times New Roman"/>
          <w:sz w:val="28"/>
          <w:szCs w:val="28"/>
          <w:lang w:val="en-US"/>
        </w:rPr>
        <w:t xml:space="preserve"> </w:t>
      </w:r>
      <w:r w:rsidRPr="00914988">
        <w:rPr>
          <w:rFonts w:ascii="Times New Roman" w:hAnsi="Times New Roman" w:cs="Times New Roman"/>
          <w:sz w:val="28"/>
          <w:szCs w:val="28"/>
          <w:lang w:val="en-US"/>
        </w:rPr>
        <w:t xml:space="preserve">R., </w:t>
      </w:r>
      <w:proofErr w:type="spellStart"/>
      <w:r w:rsidRPr="00914988">
        <w:rPr>
          <w:rFonts w:ascii="Times New Roman" w:hAnsi="Times New Roman" w:cs="Times New Roman"/>
          <w:sz w:val="28"/>
          <w:szCs w:val="28"/>
          <w:lang w:val="en-US"/>
        </w:rPr>
        <w:t>Babalola</w:t>
      </w:r>
      <w:proofErr w:type="spellEnd"/>
      <w:r>
        <w:rPr>
          <w:rFonts w:ascii="Times New Roman" w:hAnsi="Times New Roman" w:cs="Times New Roman"/>
          <w:sz w:val="28"/>
          <w:szCs w:val="28"/>
          <w:lang w:val="en-US"/>
        </w:rPr>
        <w:t xml:space="preserve"> A.,</w:t>
      </w:r>
      <w:r w:rsidRPr="00914988">
        <w:rPr>
          <w:rFonts w:ascii="Times New Roman" w:hAnsi="Times New Roman" w:cs="Times New Roman"/>
          <w:sz w:val="28"/>
          <w:szCs w:val="28"/>
          <w:lang w:val="en-US"/>
        </w:rPr>
        <w:t xml:space="preserve"> </w:t>
      </w:r>
      <w:proofErr w:type="spellStart"/>
      <w:r w:rsidRPr="00914988">
        <w:rPr>
          <w:rFonts w:ascii="Times New Roman" w:hAnsi="Times New Roman" w:cs="Times New Roman"/>
          <w:sz w:val="28"/>
          <w:szCs w:val="28"/>
          <w:lang w:val="en-US"/>
        </w:rPr>
        <w:t>Zarrabian</w:t>
      </w:r>
      <w:proofErr w:type="spellEnd"/>
      <w:r>
        <w:rPr>
          <w:rFonts w:ascii="Times New Roman" w:hAnsi="Times New Roman" w:cs="Times New Roman"/>
          <w:sz w:val="28"/>
          <w:szCs w:val="28"/>
          <w:lang w:val="en-US"/>
        </w:rPr>
        <w:t xml:space="preserve"> </w:t>
      </w:r>
      <w:r w:rsidRPr="00914988">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Pr="00914988">
        <w:rPr>
          <w:rFonts w:ascii="Times New Roman" w:hAnsi="Times New Roman" w:cs="Times New Roman"/>
          <w:sz w:val="28"/>
          <w:szCs w:val="28"/>
          <w:lang w:val="en-US"/>
        </w:rPr>
        <w:t>Experimental Implementation of Multi-Agent System Algorithm to Prevent Cascading Failure after N-1-1 Contingency in Smart Grid Systems</w:t>
      </w:r>
      <w:r>
        <w:rPr>
          <w:rFonts w:ascii="Times New Roman" w:hAnsi="Times New Roman" w:cs="Times New Roman"/>
          <w:sz w:val="28"/>
          <w:szCs w:val="28"/>
          <w:lang w:val="en-US"/>
        </w:rPr>
        <w:t>,</w:t>
      </w:r>
      <w:r w:rsidRPr="00914988">
        <w:rPr>
          <w:rFonts w:ascii="Times New Roman" w:hAnsi="Times New Roman" w:cs="Times New Roman"/>
          <w:sz w:val="28"/>
          <w:szCs w:val="28"/>
          <w:lang w:val="en-US"/>
        </w:rPr>
        <w:t xml:space="preserve"> in IEEE Power and Energy Society General Meeting, 2015.</w:t>
      </w:r>
    </w:p>
    <w:p w:rsidR="006127D2" w:rsidRPr="003934D0"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3934D0">
        <w:rPr>
          <w:rFonts w:ascii="Times New Roman" w:hAnsi="Times New Roman" w:cs="Times New Roman"/>
          <w:sz w:val="28"/>
          <w:szCs w:val="28"/>
          <w:lang w:val="en-US"/>
        </w:rPr>
        <w:t>Negnevitsky</w:t>
      </w:r>
      <w:proofErr w:type="spellEnd"/>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M.</w:t>
      </w:r>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 xml:space="preserve">Artificial Intelligence: A Guide to Intelligent Systems, 3rd </w:t>
      </w:r>
      <w:proofErr w:type="spellStart"/>
      <w:r w:rsidRPr="003934D0">
        <w:rPr>
          <w:rFonts w:ascii="Times New Roman" w:hAnsi="Times New Roman" w:cs="Times New Roman"/>
          <w:sz w:val="28"/>
          <w:szCs w:val="28"/>
          <w:lang w:val="en-US"/>
        </w:rPr>
        <w:t>edn</w:t>
      </w:r>
      <w:proofErr w:type="spellEnd"/>
      <w:r w:rsidRPr="003934D0">
        <w:rPr>
          <w:rFonts w:ascii="Times New Roman" w:hAnsi="Times New Roman" w:cs="Times New Roman"/>
          <w:sz w:val="28"/>
          <w:szCs w:val="28"/>
          <w:lang w:val="en-US"/>
        </w:rPr>
        <w:t>, Addison Wesley, Harlow, England, 2011, 504 p.</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3934D0">
        <w:rPr>
          <w:rFonts w:ascii="Times New Roman" w:hAnsi="Times New Roman" w:cs="Times New Roman"/>
          <w:sz w:val="28"/>
          <w:szCs w:val="28"/>
          <w:lang w:val="en-US"/>
        </w:rPr>
        <w:lastRenderedPageBreak/>
        <w:t>Negnevitsky</w:t>
      </w:r>
      <w:proofErr w:type="spellEnd"/>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M., Tomin</w:t>
      </w:r>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 xml:space="preserve">N., </w:t>
      </w:r>
      <w:proofErr w:type="spellStart"/>
      <w:r w:rsidRPr="003934D0">
        <w:rPr>
          <w:rFonts w:ascii="Times New Roman" w:hAnsi="Times New Roman" w:cs="Times New Roman"/>
          <w:sz w:val="28"/>
          <w:szCs w:val="28"/>
          <w:lang w:val="en-US"/>
        </w:rPr>
        <w:t>Rehtanz</w:t>
      </w:r>
      <w:proofErr w:type="spellEnd"/>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 xml:space="preserve">Ch. </w:t>
      </w:r>
      <w:r>
        <w:rPr>
          <w:rFonts w:ascii="Times New Roman" w:hAnsi="Times New Roman" w:cs="Times New Roman"/>
          <w:sz w:val="28"/>
          <w:szCs w:val="28"/>
          <w:lang w:val="en-US"/>
        </w:rPr>
        <w:t>Preventing Large-Scale Emergen</w:t>
      </w:r>
      <w:r w:rsidRPr="003934D0">
        <w:rPr>
          <w:rFonts w:ascii="Times New Roman" w:hAnsi="Times New Roman" w:cs="Times New Roman"/>
          <w:sz w:val="28"/>
          <w:szCs w:val="28"/>
          <w:lang w:val="en-US"/>
        </w:rPr>
        <w:t>cies in Modern Power Systems: AI Approac</w:t>
      </w:r>
      <w:r>
        <w:rPr>
          <w:rFonts w:ascii="Times New Roman" w:hAnsi="Times New Roman" w:cs="Times New Roman"/>
          <w:sz w:val="28"/>
          <w:szCs w:val="28"/>
          <w:lang w:val="en-US"/>
        </w:rPr>
        <w:t>h // Journal of Advanced Computational Intelligence and Intel</w:t>
      </w:r>
      <w:r w:rsidRPr="003934D0">
        <w:rPr>
          <w:rFonts w:ascii="Times New Roman" w:hAnsi="Times New Roman" w:cs="Times New Roman"/>
          <w:sz w:val="28"/>
          <w:szCs w:val="28"/>
          <w:lang w:val="en-US"/>
        </w:rPr>
        <w:t>ligent Informatics, Vol. 18, No.5, 2014</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3934D0">
        <w:rPr>
          <w:rFonts w:ascii="Times New Roman" w:hAnsi="Times New Roman" w:cs="Times New Roman"/>
          <w:sz w:val="28"/>
          <w:szCs w:val="28"/>
          <w:lang w:val="en-US"/>
        </w:rPr>
        <w:t>Sun</w:t>
      </w:r>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 xml:space="preserve">K., </w:t>
      </w:r>
      <w:proofErr w:type="spellStart"/>
      <w:r w:rsidRPr="003934D0">
        <w:rPr>
          <w:rFonts w:ascii="Times New Roman" w:hAnsi="Times New Roman" w:cs="Times New Roman"/>
          <w:sz w:val="28"/>
          <w:szCs w:val="28"/>
          <w:lang w:val="en-US"/>
        </w:rPr>
        <w:t>Likhate</w:t>
      </w:r>
      <w:proofErr w:type="spellEnd"/>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 xml:space="preserve">S., </w:t>
      </w:r>
      <w:proofErr w:type="spellStart"/>
      <w:r w:rsidRPr="003934D0">
        <w:rPr>
          <w:rFonts w:ascii="Times New Roman" w:hAnsi="Times New Roman" w:cs="Times New Roman"/>
          <w:sz w:val="28"/>
          <w:szCs w:val="28"/>
          <w:lang w:val="en-US"/>
        </w:rPr>
        <w:t>Vittal</w:t>
      </w:r>
      <w:proofErr w:type="spellEnd"/>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 xml:space="preserve">V., </w:t>
      </w:r>
      <w:proofErr w:type="spellStart"/>
      <w:r w:rsidRPr="003934D0">
        <w:rPr>
          <w:rFonts w:ascii="Times New Roman" w:hAnsi="Times New Roman" w:cs="Times New Roman"/>
          <w:sz w:val="28"/>
          <w:szCs w:val="28"/>
          <w:lang w:val="en-US"/>
        </w:rPr>
        <w:t>Kolluri</w:t>
      </w:r>
      <w:proofErr w:type="spellEnd"/>
      <w:r>
        <w:rPr>
          <w:rFonts w:ascii="Times New Roman" w:hAnsi="Times New Roman" w:cs="Times New Roman"/>
          <w:sz w:val="28"/>
          <w:szCs w:val="28"/>
          <w:lang w:val="en-US"/>
        </w:rPr>
        <w:t xml:space="preserve"> V.</w:t>
      </w:r>
      <w:r w:rsidRPr="003934D0">
        <w:rPr>
          <w:rFonts w:ascii="Times New Roman" w:hAnsi="Times New Roman" w:cs="Times New Roman"/>
          <w:sz w:val="28"/>
          <w:szCs w:val="28"/>
          <w:lang w:val="en-US"/>
        </w:rPr>
        <w:t>S., Mandal</w:t>
      </w:r>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 xml:space="preserve">S. An Online Dynamic Security Assessment Scheme Using </w:t>
      </w:r>
      <w:proofErr w:type="spellStart"/>
      <w:r w:rsidRPr="003934D0">
        <w:rPr>
          <w:rFonts w:ascii="Times New Roman" w:hAnsi="Times New Roman" w:cs="Times New Roman"/>
          <w:sz w:val="28"/>
          <w:szCs w:val="28"/>
          <w:lang w:val="en-US"/>
        </w:rPr>
        <w:t>Phasor</w:t>
      </w:r>
      <w:proofErr w:type="spellEnd"/>
      <w:r w:rsidRPr="003934D0">
        <w:rPr>
          <w:rFonts w:ascii="Times New Roman" w:hAnsi="Times New Roman" w:cs="Times New Roman"/>
          <w:sz w:val="28"/>
          <w:szCs w:val="28"/>
          <w:lang w:val="en-US"/>
        </w:rPr>
        <w:t xml:space="preserve"> Measurements and Decision Trees // IEEE Transactions on Power Systems, vol. 22, no. 4, 2007, pp. 1935-1943.</w:t>
      </w:r>
    </w:p>
    <w:p w:rsidR="006127D2" w:rsidRPr="003934D0"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3934D0">
        <w:rPr>
          <w:rFonts w:ascii="Times New Roman" w:hAnsi="Times New Roman" w:cs="Times New Roman"/>
          <w:sz w:val="28"/>
          <w:szCs w:val="28"/>
          <w:lang w:val="en-US"/>
        </w:rPr>
        <w:t>Voumvoulakis</w:t>
      </w:r>
      <w:proofErr w:type="spellEnd"/>
      <w:r w:rsidRPr="003934D0">
        <w:rPr>
          <w:rFonts w:ascii="Times New Roman" w:hAnsi="Times New Roman" w:cs="Times New Roman"/>
          <w:sz w:val="28"/>
          <w:szCs w:val="28"/>
          <w:lang w:val="en-US"/>
        </w:rPr>
        <w:t xml:space="preserve"> E.M., </w:t>
      </w:r>
      <w:proofErr w:type="spellStart"/>
      <w:r w:rsidRPr="003934D0">
        <w:rPr>
          <w:rFonts w:ascii="Times New Roman" w:hAnsi="Times New Roman" w:cs="Times New Roman"/>
          <w:sz w:val="28"/>
          <w:szCs w:val="28"/>
          <w:lang w:val="en-US"/>
        </w:rPr>
        <w:t>Hatziargyriou</w:t>
      </w:r>
      <w:proofErr w:type="spellEnd"/>
      <w:r w:rsidRPr="003934D0">
        <w:rPr>
          <w:rFonts w:ascii="Times New Roman" w:hAnsi="Times New Roman" w:cs="Times New Roman"/>
          <w:sz w:val="28"/>
          <w:szCs w:val="28"/>
          <w:lang w:val="en-US"/>
        </w:rPr>
        <w:t xml:space="preserve"> N.D. Decision Trees-Aided Self-Organized Maps for Corrective Dynamic Security // IEEE Trans. On Power Systems, Vol. 23, No. 2, May 2008, pp. 622 - 630.</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3934D0">
        <w:rPr>
          <w:rFonts w:ascii="Times New Roman" w:hAnsi="Times New Roman" w:cs="Times New Roman"/>
          <w:sz w:val="28"/>
          <w:szCs w:val="28"/>
          <w:lang w:val="en-US"/>
        </w:rPr>
        <w:t>Tomin</w:t>
      </w:r>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N., Zhukov</w:t>
      </w:r>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 xml:space="preserve">A., </w:t>
      </w:r>
      <w:proofErr w:type="spellStart"/>
      <w:r w:rsidRPr="003934D0">
        <w:rPr>
          <w:rFonts w:ascii="Times New Roman" w:hAnsi="Times New Roman" w:cs="Times New Roman"/>
          <w:sz w:val="28"/>
          <w:szCs w:val="28"/>
          <w:lang w:val="en-US"/>
        </w:rPr>
        <w:t>Sidorov</w:t>
      </w:r>
      <w:proofErr w:type="spellEnd"/>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 xml:space="preserve">D., </w:t>
      </w:r>
      <w:proofErr w:type="spellStart"/>
      <w:r w:rsidRPr="003934D0">
        <w:rPr>
          <w:rFonts w:ascii="Times New Roman" w:hAnsi="Times New Roman" w:cs="Times New Roman"/>
          <w:sz w:val="28"/>
          <w:szCs w:val="28"/>
          <w:lang w:val="en-US"/>
        </w:rPr>
        <w:t>Kurbatsky</w:t>
      </w:r>
      <w:proofErr w:type="spellEnd"/>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 xml:space="preserve">V., </w:t>
      </w:r>
      <w:proofErr w:type="spellStart"/>
      <w:r w:rsidRPr="003934D0">
        <w:rPr>
          <w:rFonts w:ascii="Times New Roman" w:hAnsi="Times New Roman" w:cs="Times New Roman"/>
          <w:sz w:val="28"/>
          <w:szCs w:val="28"/>
          <w:lang w:val="en-US"/>
        </w:rPr>
        <w:t>Panasetsky</w:t>
      </w:r>
      <w:proofErr w:type="spellEnd"/>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 xml:space="preserve">D., </w:t>
      </w:r>
      <w:proofErr w:type="spellStart"/>
      <w:r w:rsidRPr="003934D0">
        <w:rPr>
          <w:rFonts w:ascii="Times New Roman" w:hAnsi="Times New Roman" w:cs="Times New Roman"/>
          <w:sz w:val="28"/>
          <w:szCs w:val="28"/>
          <w:lang w:val="en-US"/>
        </w:rPr>
        <w:t>Spiryaev</w:t>
      </w:r>
      <w:proofErr w:type="spellEnd"/>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V. Random Forest Based Model for Preventing Large-Scale Emergencies in Power Systems</w:t>
      </w:r>
      <w:r>
        <w:rPr>
          <w:rFonts w:ascii="Times New Roman" w:hAnsi="Times New Roman" w:cs="Times New Roman"/>
          <w:sz w:val="28"/>
          <w:szCs w:val="28"/>
          <w:lang w:val="en-US"/>
        </w:rPr>
        <w:t xml:space="preserve"> // </w:t>
      </w:r>
      <w:r w:rsidRPr="003934D0">
        <w:rPr>
          <w:rFonts w:ascii="Times New Roman" w:hAnsi="Times New Roman" w:cs="Times New Roman"/>
          <w:sz w:val="28"/>
          <w:szCs w:val="28"/>
          <w:lang w:val="en-US"/>
        </w:rPr>
        <w:t xml:space="preserve">International Journal of Artificial Intelligence, 2015 Spring (March), Vol. 13, No. 1, </w:t>
      </w:r>
      <w:r>
        <w:rPr>
          <w:rFonts w:ascii="Times New Roman" w:hAnsi="Times New Roman" w:cs="Times New Roman"/>
          <w:sz w:val="28"/>
          <w:szCs w:val="28"/>
          <w:lang w:val="en-US"/>
        </w:rPr>
        <w:t>p</w:t>
      </w:r>
      <w:r w:rsidRPr="003934D0">
        <w:rPr>
          <w:rFonts w:ascii="Times New Roman" w:hAnsi="Times New Roman" w:cs="Times New Roman"/>
          <w:sz w:val="28"/>
          <w:szCs w:val="28"/>
          <w:lang w:val="en-US"/>
        </w:rPr>
        <w:t>p. 211-228</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3934D0">
        <w:rPr>
          <w:rFonts w:ascii="Times New Roman" w:hAnsi="Times New Roman" w:cs="Times New Roman"/>
          <w:sz w:val="28"/>
          <w:szCs w:val="28"/>
          <w:lang w:val="en-US"/>
        </w:rPr>
        <w:t>Kalyani</w:t>
      </w:r>
      <w:proofErr w:type="spellEnd"/>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 xml:space="preserve">S., Shanti </w:t>
      </w:r>
      <w:proofErr w:type="spellStart"/>
      <w:r w:rsidRPr="003934D0">
        <w:rPr>
          <w:rFonts w:ascii="Times New Roman" w:hAnsi="Times New Roman" w:cs="Times New Roman"/>
          <w:sz w:val="28"/>
          <w:szCs w:val="28"/>
          <w:lang w:val="en-US"/>
        </w:rPr>
        <w:t>Swarup</w:t>
      </w:r>
      <w:proofErr w:type="spellEnd"/>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K.</w:t>
      </w:r>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Design of pattern recognition system for static security assessment and classification</w:t>
      </w:r>
      <w:r>
        <w:rPr>
          <w:rFonts w:ascii="Times New Roman" w:hAnsi="Times New Roman" w:cs="Times New Roman"/>
          <w:sz w:val="28"/>
          <w:szCs w:val="28"/>
          <w:lang w:val="en-US"/>
        </w:rPr>
        <w:t xml:space="preserve"> //</w:t>
      </w:r>
      <w:r w:rsidRPr="003934D0">
        <w:rPr>
          <w:rFonts w:ascii="Times New Roman" w:hAnsi="Times New Roman" w:cs="Times New Roman"/>
          <w:sz w:val="28"/>
          <w:szCs w:val="28"/>
          <w:lang w:val="en-US"/>
        </w:rPr>
        <w:t xml:space="preserve"> Pattern Analysis &amp; Applications, vol. 15, Aug. 2012, pp. 299-311,</w:t>
      </w:r>
    </w:p>
    <w:p w:rsidR="006127D2" w:rsidRPr="005D0837"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3934D0">
        <w:rPr>
          <w:rFonts w:ascii="Times New Roman" w:hAnsi="Times New Roman"/>
          <w:sz w:val="28"/>
          <w:szCs w:val="28"/>
          <w:lang w:val="en-US"/>
        </w:rPr>
        <w:t>Jothinathan</w:t>
      </w:r>
      <w:proofErr w:type="spellEnd"/>
      <w:r w:rsidRPr="003934D0">
        <w:rPr>
          <w:rFonts w:ascii="Times New Roman" w:hAnsi="Times New Roman"/>
          <w:sz w:val="28"/>
          <w:szCs w:val="28"/>
          <w:lang w:val="en-US"/>
        </w:rPr>
        <w:t xml:space="preserve"> K., </w:t>
      </w:r>
      <w:proofErr w:type="spellStart"/>
      <w:r w:rsidRPr="003934D0">
        <w:rPr>
          <w:rFonts w:ascii="Times New Roman" w:hAnsi="Times New Roman"/>
          <w:sz w:val="28"/>
          <w:szCs w:val="28"/>
          <w:lang w:val="en-US"/>
        </w:rPr>
        <w:t>Ganapathy</w:t>
      </w:r>
      <w:proofErr w:type="spellEnd"/>
      <w:r w:rsidRPr="003934D0">
        <w:rPr>
          <w:rFonts w:ascii="Times New Roman" w:hAnsi="Times New Roman"/>
          <w:sz w:val="28"/>
          <w:szCs w:val="28"/>
          <w:lang w:val="en-US"/>
        </w:rPr>
        <w:t xml:space="preserve"> S. Transient security assessment in power systems using deep neural network // International Journal of Applied Engineering Research Vol. 10, No. 15, Sept. 2012, pp 787-790</w:t>
      </w:r>
    </w:p>
    <w:p w:rsidR="006127D2" w:rsidRPr="005D0837"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5D0837">
        <w:rPr>
          <w:rFonts w:ascii="Times New Roman" w:hAnsi="Times New Roman" w:cs="Times New Roman"/>
          <w:sz w:val="28"/>
          <w:szCs w:val="28"/>
          <w:lang w:val="en-US"/>
        </w:rPr>
        <w:t xml:space="preserve">You M-Y, Ling J, </w:t>
      </w:r>
      <w:proofErr w:type="spellStart"/>
      <w:r w:rsidRPr="005D0837">
        <w:rPr>
          <w:rFonts w:ascii="Times New Roman" w:hAnsi="Times New Roman" w:cs="Times New Roman"/>
          <w:sz w:val="28"/>
          <w:szCs w:val="28"/>
          <w:lang w:val="en-US"/>
        </w:rPr>
        <w:t>Hao</w:t>
      </w:r>
      <w:proofErr w:type="spellEnd"/>
      <w:r w:rsidRPr="005D0837">
        <w:rPr>
          <w:rFonts w:ascii="Times New Roman" w:hAnsi="Times New Roman" w:cs="Times New Roman"/>
          <w:sz w:val="28"/>
          <w:szCs w:val="28"/>
          <w:lang w:val="en-US"/>
        </w:rPr>
        <w:t xml:space="preserve"> Y-J. Prediction method for network security situation based on </w:t>
      </w:r>
      <w:proofErr w:type="spellStart"/>
      <w:r w:rsidRPr="005D0837">
        <w:rPr>
          <w:rFonts w:ascii="Times New Roman" w:hAnsi="Times New Roman" w:cs="Times New Roman"/>
          <w:sz w:val="28"/>
          <w:szCs w:val="28"/>
          <w:lang w:val="en-US"/>
        </w:rPr>
        <w:t>elman</w:t>
      </w:r>
      <w:proofErr w:type="spellEnd"/>
      <w:r w:rsidRPr="005D0837">
        <w:rPr>
          <w:rFonts w:ascii="Times New Roman" w:hAnsi="Times New Roman" w:cs="Times New Roman"/>
          <w:sz w:val="28"/>
          <w:szCs w:val="28"/>
          <w:lang w:val="en-US"/>
        </w:rPr>
        <w:t xml:space="preserve"> neural network // Computer science</w:t>
      </w:r>
      <w:proofErr w:type="gramStart"/>
      <w:r w:rsidRPr="005D0837">
        <w:rPr>
          <w:rFonts w:ascii="Times New Roman" w:hAnsi="Times New Roman" w:cs="Times New Roman"/>
          <w:sz w:val="28"/>
          <w:szCs w:val="28"/>
          <w:lang w:val="en-US"/>
        </w:rPr>
        <w:t>.—</w:t>
      </w:r>
      <w:proofErr w:type="gramEnd"/>
      <w:r w:rsidRPr="005D0837">
        <w:rPr>
          <w:rFonts w:ascii="Times New Roman" w:hAnsi="Times New Roman" w:cs="Times New Roman"/>
          <w:sz w:val="28"/>
          <w:szCs w:val="28"/>
          <w:lang w:val="en-US"/>
        </w:rPr>
        <w:t xml:space="preserve"> 2012.— Vol. 39, no. 6.</w:t>
      </w:r>
    </w:p>
    <w:p w:rsidR="006127D2" w:rsidRPr="005D0837"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5D0837">
        <w:rPr>
          <w:rFonts w:ascii="Times New Roman" w:hAnsi="Times New Roman" w:cs="Times New Roman"/>
          <w:sz w:val="28"/>
          <w:szCs w:val="28"/>
          <w:lang w:val="en-US"/>
        </w:rPr>
        <w:t>Niebur</w:t>
      </w:r>
      <w:proofErr w:type="spellEnd"/>
      <w:r w:rsidRPr="005D0837">
        <w:rPr>
          <w:rFonts w:ascii="Times New Roman" w:hAnsi="Times New Roman" w:cs="Times New Roman"/>
          <w:sz w:val="28"/>
          <w:szCs w:val="28"/>
          <w:lang w:val="en-US"/>
        </w:rPr>
        <w:t xml:space="preserve"> Dagmar, </w:t>
      </w:r>
      <w:proofErr w:type="spellStart"/>
      <w:r w:rsidRPr="005D0837">
        <w:rPr>
          <w:rFonts w:ascii="Times New Roman" w:hAnsi="Times New Roman" w:cs="Times New Roman"/>
          <w:sz w:val="28"/>
          <w:szCs w:val="28"/>
          <w:lang w:val="en-US"/>
        </w:rPr>
        <w:t>Germond</w:t>
      </w:r>
      <w:proofErr w:type="spellEnd"/>
      <w:r w:rsidRPr="005D0837">
        <w:rPr>
          <w:rFonts w:ascii="Times New Roman" w:hAnsi="Times New Roman" w:cs="Times New Roman"/>
          <w:sz w:val="28"/>
          <w:szCs w:val="28"/>
          <w:lang w:val="en-US"/>
        </w:rPr>
        <w:t xml:space="preserve"> Alain J. Power system static security assessment using the </w:t>
      </w:r>
      <w:proofErr w:type="spellStart"/>
      <w:r w:rsidRPr="005D0837">
        <w:rPr>
          <w:rFonts w:ascii="Times New Roman" w:hAnsi="Times New Roman" w:cs="Times New Roman"/>
          <w:sz w:val="28"/>
          <w:szCs w:val="28"/>
          <w:lang w:val="en-US"/>
        </w:rPr>
        <w:t>Kohonen</w:t>
      </w:r>
      <w:proofErr w:type="spellEnd"/>
      <w:r w:rsidRPr="005D0837">
        <w:rPr>
          <w:rFonts w:ascii="Times New Roman" w:hAnsi="Times New Roman" w:cs="Times New Roman"/>
          <w:sz w:val="28"/>
          <w:szCs w:val="28"/>
          <w:lang w:val="en-US"/>
        </w:rPr>
        <w:t xml:space="preserve"> neural network classifier // Power Systems, IEEE Transactions on</w:t>
      </w:r>
      <w:proofErr w:type="gramStart"/>
      <w:r w:rsidRPr="005D0837">
        <w:rPr>
          <w:rFonts w:ascii="Times New Roman" w:hAnsi="Times New Roman" w:cs="Times New Roman"/>
          <w:sz w:val="28"/>
          <w:szCs w:val="28"/>
          <w:lang w:val="en-US"/>
        </w:rPr>
        <w:t>.—</w:t>
      </w:r>
      <w:proofErr w:type="gramEnd"/>
      <w:r w:rsidRPr="005D0837">
        <w:rPr>
          <w:rFonts w:ascii="Times New Roman" w:hAnsi="Times New Roman" w:cs="Times New Roman"/>
          <w:sz w:val="28"/>
          <w:szCs w:val="28"/>
          <w:lang w:val="en-US"/>
        </w:rPr>
        <w:t xml:space="preserve"> 1992.— Vol. 7, no. 2.— P. 865–872.</w:t>
      </w:r>
    </w:p>
    <w:p w:rsidR="006127D2" w:rsidRPr="005D0837"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5D0837">
        <w:rPr>
          <w:rFonts w:ascii="Times New Roman" w:hAnsi="Times New Roman" w:cs="Times New Roman"/>
          <w:sz w:val="28"/>
          <w:szCs w:val="28"/>
          <w:lang w:val="en-US"/>
        </w:rPr>
        <w:t xml:space="preserve">Zhang </w:t>
      </w:r>
      <w:proofErr w:type="spellStart"/>
      <w:r w:rsidRPr="005D0837">
        <w:rPr>
          <w:rFonts w:ascii="Times New Roman" w:hAnsi="Times New Roman" w:cs="Times New Roman"/>
          <w:sz w:val="28"/>
          <w:szCs w:val="28"/>
          <w:lang w:val="en-US"/>
        </w:rPr>
        <w:t>Yaxing</w:t>
      </w:r>
      <w:proofErr w:type="spellEnd"/>
      <w:r w:rsidRPr="005D0837">
        <w:rPr>
          <w:rFonts w:ascii="Times New Roman" w:hAnsi="Times New Roman" w:cs="Times New Roman"/>
          <w:sz w:val="28"/>
          <w:szCs w:val="28"/>
          <w:lang w:val="en-US"/>
        </w:rPr>
        <w:t xml:space="preserve">, </w:t>
      </w:r>
      <w:proofErr w:type="spellStart"/>
      <w:r w:rsidRPr="005D0837">
        <w:rPr>
          <w:rFonts w:ascii="Times New Roman" w:hAnsi="Times New Roman" w:cs="Times New Roman"/>
          <w:sz w:val="28"/>
          <w:szCs w:val="28"/>
          <w:lang w:val="en-US"/>
        </w:rPr>
        <w:t>Jin</w:t>
      </w:r>
      <w:proofErr w:type="spellEnd"/>
      <w:r w:rsidRPr="005D0837">
        <w:rPr>
          <w:rFonts w:ascii="Times New Roman" w:hAnsi="Times New Roman" w:cs="Times New Roman"/>
          <w:sz w:val="28"/>
          <w:szCs w:val="28"/>
          <w:lang w:val="en-US"/>
        </w:rPr>
        <w:t xml:space="preserve"> </w:t>
      </w:r>
      <w:proofErr w:type="spellStart"/>
      <w:r w:rsidRPr="005D0837">
        <w:rPr>
          <w:rFonts w:ascii="Times New Roman" w:hAnsi="Times New Roman" w:cs="Times New Roman"/>
          <w:sz w:val="28"/>
          <w:szCs w:val="28"/>
          <w:lang w:val="en-US"/>
        </w:rPr>
        <w:t>Shuyuan</w:t>
      </w:r>
      <w:proofErr w:type="spellEnd"/>
      <w:r w:rsidRPr="005D0837">
        <w:rPr>
          <w:rFonts w:ascii="Times New Roman" w:hAnsi="Times New Roman" w:cs="Times New Roman"/>
          <w:sz w:val="28"/>
          <w:szCs w:val="28"/>
          <w:lang w:val="en-US"/>
        </w:rPr>
        <w:t>. Predicting Network Security Situation Based on a Combination Model of Multiple Neural Networks. // International Journal of Software &amp; Informatics</w:t>
      </w:r>
      <w:proofErr w:type="gramStart"/>
      <w:r w:rsidRPr="005D0837">
        <w:rPr>
          <w:rFonts w:ascii="Times New Roman" w:hAnsi="Times New Roman" w:cs="Times New Roman"/>
          <w:sz w:val="28"/>
          <w:szCs w:val="28"/>
          <w:lang w:val="en-US"/>
        </w:rPr>
        <w:t>.—</w:t>
      </w:r>
      <w:proofErr w:type="gramEnd"/>
      <w:r w:rsidRPr="005D0837">
        <w:rPr>
          <w:rFonts w:ascii="Times New Roman" w:hAnsi="Times New Roman" w:cs="Times New Roman"/>
          <w:sz w:val="28"/>
          <w:szCs w:val="28"/>
          <w:lang w:val="en-US"/>
        </w:rPr>
        <w:t xml:space="preserve"> 2014.— Vol. 8, no. 2.</w:t>
      </w:r>
    </w:p>
    <w:p w:rsidR="006127D2" w:rsidRPr="005D0837" w:rsidRDefault="006127D2" w:rsidP="002223E4">
      <w:pPr>
        <w:pStyle w:val="a9"/>
        <w:numPr>
          <w:ilvl w:val="0"/>
          <w:numId w:val="1"/>
        </w:numPr>
        <w:ind w:left="426" w:hanging="426"/>
        <w:rPr>
          <w:rFonts w:ascii="Times New Roman" w:hAnsi="Times New Roman" w:cs="Times New Roman"/>
          <w:sz w:val="28"/>
          <w:szCs w:val="28"/>
          <w:lang w:val="en-US"/>
        </w:rPr>
      </w:pPr>
      <w:proofErr w:type="spellStart"/>
      <w:r w:rsidRPr="005D0837">
        <w:rPr>
          <w:rFonts w:ascii="Times New Roman" w:hAnsi="Times New Roman" w:cs="Times New Roman"/>
          <w:sz w:val="28"/>
          <w:szCs w:val="28"/>
          <w:lang w:val="en-US"/>
        </w:rPr>
        <w:t>Breiman</w:t>
      </w:r>
      <w:proofErr w:type="spellEnd"/>
      <w:r w:rsidRPr="005D0837">
        <w:rPr>
          <w:rFonts w:ascii="Times New Roman" w:hAnsi="Times New Roman" w:cs="Times New Roman"/>
          <w:sz w:val="28"/>
          <w:szCs w:val="28"/>
          <w:lang w:val="en-US"/>
        </w:rPr>
        <w:t xml:space="preserve"> Leo. Bagging predictors // Machine learning</w:t>
      </w:r>
      <w:proofErr w:type="gramStart"/>
      <w:r w:rsidRPr="005D0837">
        <w:rPr>
          <w:rFonts w:ascii="Times New Roman" w:hAnsi="Times New Roman" w:cs="Times New Roman"/>
          <w:sz w:val="28"/>
          <w:szCs w:val="28"/>
          <w:lang w:val="en-US"/>
        </w:rPr>
        <w:t>.—</w:t>
      </w:r>
      <w:proofErr w:type="gramEnd"/>
      <w:r w:rsidRPr="005D0837">
        <w:rPr>
          <w:rFonts w:ascii="Times New Roman" w:hAnsi="Times New Roman" w:cs="Times New Roman"/>
          <w:sz w:val="28"/>
          <w:szCs w:val="28"/>
          <w:lang w:val="en-US"/>
        </w:rPr>
        <w:t xml:space="preserve"> 1996.— Vol. 24, no. 2.— P. 123–140.</w:t>
      </w:r>
    </w:p>
    <w:p w:rsidR="006127D2" w:rsidRPr="003819D0" w:rsidRDefault="006127D2" w:rsidP="002223E4">
      <w:pPr>
        <w:pStyle w:val="a9"/>
        <w:numPr>
          <w:ilvl w:val="0"/>
          <w:numId w:val="1"/>
        </w:numPr>
        <w:spacing w:after="0"/>
        <w:ind w:left="426" w:hanging="426"/>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Воропай</w:t>
      </w:r>
      <w:proofErr w:type="spellEnd"/>
      <w:r w:rsidRPr="003819D0">
        <w:rPr>
          <w:rFonts w:ascii="Times New Roman" w:hAnsi="Times New Roman" w:cs="Times New Roman"/>
          <w:sz w:val="28"/>
          <w:szCs w:val="28"/>
          <w:lang w:val="ru-RU"/>
        </w:rPr>
        <w:t xml:space="preserve"> </w:t>
      </w:r>
      <w:r>
        <w:rPr>
          <w:rFonts w:ascii="Times New Roman" w:hAnsi="Times New Roman" w:cs="Times New Roman"/>
          <w:sz w:val="28"/>
          <w:szCs w:val="28"/>
          <w:lang w:val="ru-RU"/>
        </w:rPr>
        <w:t>Н</w:t>
      </w:r>
      <w:r w:rsidRPr="003819D0">
        <w:rPr>
          <w:rFonts w:ascii="Times New Roman" w:hAnsi="Times New Roman" w:cs="Times New Roman"/>
          <w:sz w:val="28"/>
          <w:szCs w:val="28"/>
          <w:lang w:val="ru-RU"/>
        </w:rPr>
        <w:t>.</w:t>
      </w:r>
      <w:r>
        <w:rPr>
          <w:rFonts w:ascii="Times New Roman" w:hAnsi="Times New Roman" w:cs="Times New Roman"/>
          <w:sz w:val="28"/>
          <w:szCs w:val="28"/>
          <w:lang w:val="ru-RU"/>
        </w:rPr>
        <w:t>И</w:t>
      </w:r>
      <w:r w:rsidRPr="003819D0">
        <w:rPr>
          <w:rFonts w:ascii="Times New Roman" w:hAnsi="Times New Roman" w:cs="Times New Roman"/>
          <w:sz w:val="28"/>
          <w:szCs w:val="28"/>
          <w:lang w:val="ru-RU"/>
        </w:rPr>
        <w:t xml:space="preserve">. </w:t>
      </w:r>
      <w:r w:rsidRPr="009801F4">
        <w:rPr>
          <w:rFonts w:ascii="Times New Roman" w:hAnsi="Times New Roman" w:cs="Times New Roman"/>
          <w:sz w:val="28"/>
          <w:szCs w:val="28"/>
          <w:lang w:val="ru-RU"/>
        </w:rPr>
        <w:t>Совершенствование</w:t>
      </w:r>
      <w:r w:rsidRPr="003819D0">
        <w:rPr>
          <w:rFonts w:ascii="Times New Roman" w:hAnsi="Times New Roman" w:cs="Times New Roman"/>
          <w:sz w:val="28"/>
          <w:szCs w:val="28"/>
          <w:lang w:val="ru-RU"/>
        </w:rPr>
        <w:t xml:space="preserve"> </w:t>
      </w:r>
      <w:r w:rsidRPr="009801F4">
        <w:rPr>
          <w:rFonts w:ascii="Times New Roman" w:hAnsi="Times New Roman" w:cs="Times New Roman"/>
          <w:sz w:val="28"/>
          <w:szCs w:val="28"/>
          <w:lang w:val="ru-RU"/>
        </w:rPr>
        <w:t>системы</w:t>
      </w:r>
      <w:r w:rsidRPr="003819D0">
        <w:rPr>
          <w:rFonts w:ascii="Times New Roman" w:hAnsi="Times New Roman" w:cs="Times New Roman"/>
          <w:sz w:val="28"/>
          <w:szCs w:val="28"/>
          <w:lang w:val="ru-RU"/>
        </w:rPr>
        <w:t xml:space="preserve"> </w:t>
      </w:r>
      <w:r w:rsidRPr="009801F4">
        <w:rPr>
          <w:rFonts w:ascii="Times New Roman" w:hAnsi="Times New Roman" w:cs="Times New Roman"/>
          <w:sz w:val="28"/>
          <w:szCs w:val="28"/>
          <w:lang w:val="ru-RU"/>
        </w:rPr>
        <w:t>мониторинга</w:t>
      </w:r>
      <w:r w:rsidRPr="003819D0">
        <w:rPr>
          <w:rFonts w:ascii="Times New Roman" w:hAnsi="Times New Roman" w:cs="Times New Roman"/>
          <w:sz w:val="28"/>
          <w:szCs w:val="28"/>
          <w:lang w:val="ru-RU"/>
        </w:rPr>
        <w:t xml:space="preserve"> </w:t>
      </w:r>
      <w:r w:rsidRPr="009801F4">
        <w:rPr>
          <w:rFonts w:ascii="Times New Roman" w:hAnsi="Times New Roman" w:cs="Times New Roman"/>
          <w:sz w:val="28"/>
          <w:szCs w:val="28"/>
          <w:lang w:val="ru-RU"/>
        </w:rPr>
        <w:t>и</w:t>
      </w:r>
      <w:r w:rsidRPr="003819D0">
        <w:rPr>
          <w:rFonts w:ascii="Times New Roman" w:hAnsi="Times New Roman" w:cs="Times New Roman"/>
          <w:sz w:val="28"/>
          <w:szCs w:val="28"/>
          <w:lang w:val="ru-RU"/>
        </w:rPr>
        <w:t xml:space="preserve"> </w:t>
      </w:r>
      <w:r w:rsidRPr="009801F4">
        <w:rPr>
          <w:rFonts w:ascii="Times New Roman" w:hAnsi="Times New Roman" w:cs="Times New Roman"/>
          <w:sz w:val="28"/>
          <w:szCs w:val="28"/>
          <w:lang w:val="ru-RU"/>
        </w:rPr>
        <w:t>управления</w:t>
      </w:r>
      <w:r w:rsidRPr="003819D0">
        <w:rPr>
          <w:rFonts w:ascii="Times New Roman" w:hAnsi="Times New Roman" w:cs="Times New Roman"/>
          <w:sz w:val="28"/>
          <w:szCs w:val="28"/>
          <w:lang w:val="ru-RU"/>
        </w:rPr>
        <w:t xml:space="preserve"> / </w:t>
      </w:r>
      <w:r>
        <w:rPr>
          <w:rFonts w:ascii="Times New Roman" w:hAnsi="Times New Roman" w:cs="Times New Roman"/>
          <w:sz w:val="28"/>
          <w:szCs w:val="28"/>
          <w:lang w:val="ru-RU"/>
        </w:rPr>
        <w:t>Н</w:t>
      </w:r>
      <w:r w:rsidRPr="003819D0">
        <w:rPr>
          <w:rFonts w:ascii="Times New Roman" w:hAnsi="Times New Roman" w:cs="Times New Roman"/>
          <w:sz w:val="28"/>
          <w:szCs w:val="28"/>
          <w:lang w:val="ru-RU"/>
        </w:rPr>
        <w:t>.</w:t>
      </w:r>
      <w:r>
        <w:rPr>
          <w:rFonts w:ascii="Times New Roman" w:hAnsi="Times New Roman" w:cs="Times New Roman"/>
          <w:sz w:val="28"/>
          <w:szCs w:val="28"/>
          <w:lang w:val="ru-RU"/>
        </w:rPr>
        <w:t>И</w:t>
      </w:r>
      <w:r w:rsidRPr="003819D0">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Воропай</w:t>
      </w:r>
      <w:proofErr w:type="spellEnd"/>
      <w:r w:rsidRPr="003819D0">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3819D0">
        <w:rPr>
          <w:rFonts w:ascii="Times New Roman" w:hAnsi="Times New Roman" w:cs="Times New Roman"/>
          <w:sz w:val="28"/>
          <w:szCs w:val="28"/>
          <w:lang w:val="ru-RU"/>
        </w:rPr>
        <w:t>.</w:t>
      </w:r>
      <w:r>
        <w:rPr>
          <w:rFonts w:ascii="Times New Roman" w:hAnsi="Times New Roman" w:cs="Times New Roman"/>
          <w:sz w:val="28"/>
          <w:szCs w:val="28"/>
          <w:lang w:val="ru-RU"/>
        </w:rPr>
        <w:t>Г</w:t>
      </w:r>
      <w:r w:rsidRPr="003819D0">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Курбацкий</w:t>
      </w:r>
      <w:proofErr w:type="spellEnd"/>
      <w:r w:rsidRPr="003819D0">
        <w:rPr>
          <w:rFonts w:ascii="Times New Roman" w:hAnsi="Times New Roman" w:cs="Times New Roman"/>
          <w:sz w:val="28"/>
          <w:szCs w:val="28"/>
          <w:lang w:val="ru-RU"/>
        </w:rPr>
        <w:t xml:space="preserve">, </w:t>
      </w:r>
      <w:r>
        <w:rPr>
          <w:rFonts w:ascii="Times New Roman" w:hAnsi="Times New Roman" w:cs="Times New Roman"/>
          <w:sz w:val="28"/>
          <w:szCs w:val="28"/>
          <w:lang w:val="ru-RU"/>
        </w:rPr>
        <w:t>Н</w:t>
      </w:r>
      <w:r w:rsidRPr="003819D0">
        <w:rPr>
          <w:rFonts w:ascii="Times New Roman" w:hAnsi="Times New Roman" w:cs="Times New Roman"/>
          <w:sz w:val="28"/>
          <w:szCs w:val="28"/>
          <w:lang w:val="ru-RU"/>
        </w:rPr>
        <w:t>.</w:t>
      </w:r>
      <w:r>
        <w:rPr>
          <w:rFonts w:ascii="Times New Roman" w:hAnsi="Times New Roman" w:cs="Times New Roman"/>
          <w:sz w:val="28"/>
          <w:szCs w:val="28"/>
          <w:lang w:val="ru-RU"/>
        </w:rPr>
        <w:t>В</w:t>
      </w:r>
      <w:r w:rsidRPr="003819D0">
        <w:rPr>
          <w:rFonts w:ascii="Times New Roman" w:hAnsi="Times New Roman" w:cs="Times New Roman"/>
          <w:sz w:val="28"/>
          <w:szCs w:val="28"/>
          <w:lang w:val="ru-RU"/>
        </w:rPr>
        <w:t xml:space="preserve">. </w:t>
      </w:r>
      <w:r>
        <w:rPr>
          <w:rFonts w:ascii="Times New Roman" w:hAnsi="Times New Roman" w:cs="Times New Roman"/>
          <w:sz w:val="28"/>
          <w:szCs w:val="28"/>
          <w:lang w:val="ru-RU"/>
        </w:rPr>
        <w:t>Томин</w:t>
      </w:r>
      <w:r w:rsidRPr="003819D0">
        <w:rPr>
          <w:rFonts w:ascii="Times New Roman" w:hAnsi="Times New Roman" w:cs="Times New Roman"/>
          <w:sz w:val="28"/>
          <w:szCs w:val="28"/>
          <w:lang w:val="ru-RU"/>
        </w:rPr>
        <w:t xml:space="preserve">, </w:t>
      </w:r>
      <w:r>
        <w:rPr>
          <w:rFonts w:ascii="Times New Roman" w:hAnsi="Times New Roman" w:cs="Times New Roman"/>
          <w:sz w:val="28"/>
          <w:szCs w:val="28"/>
          <w:lang w:val="ru-RU"/>
        </w:rPr>
        <w:t>Д</w:t>
      </w:r>
      <w:r w:rsidRPr="003819D0">
        <w:rPr>
          <w:rFonts w:ascii="Times New Roman" w:hAnsi="Times New Roman" w:cs="Times New Roman"/>
          <w:sz w:val="28"/>
          <w:szCs w:val="28"/>
          <w:lang w:val="ru-RU"/>
        </w:rPr>
        <w:t>.</w:t>
      </w:r>
      <w:r>
        <w:rPr>
          <w:rFonts w:ascii="Times New Roman" w:hAnsi="Times New Roman" w:cs="Times New Roman"/>
          <w:sz w:val="28"/>
          <w:szCs w:val="28"/>
          <w:lang w:val="ru-RU"/>
        </w:rPr>
        <w:t>А</w:t>
      </w:r>
      <w:r w:rsidRPr="003819D0">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Панасецкий</w:t>
      </w:r>
      <w:proofErr w:type="spellEnd"/>
      <w:r w:rsidRPr="003819D0">
        <w:rPr>
          <w:rFonts w:ascii="Times New Roman" w:hAnsi="Times New Roman" w:cs="Times New Roman"/>
          <w:sz w:val="28"/>
          <w:szCs w:val="28"/>
          <w:lang w:val="ru-RU"/>
        </w:rPr>
        <w:t xml:space="preserve"> // </w:t>
      </w:r>
      <w:r>
        <w:rPr>
          <w:rFonts w:ascii="Times New Roman" w:hAnsi="Times New Roman" w:cs="Times New Roman"/>
          <w:sz w:val="28"/>
          <w:szCs w:val="28"/>
          <w:lang w:val="ru-RU"/>
        </w:rPr>
        <w:t>Энергетик</w:t>
      </w:r>
      <w:r w:rsidRPr="003819D0">
        <w:rPr>
          <w:rFonts w:ascii="Times New Roman" w:hAnsi="Times New Roman" w:cs="Times New Roman"/>
          <w:sz w:val="28"/>
          <w:szCs w:val="28"/>
          <w:lang w:val="ru-RU"/>
        </w:rPr>
        <w:t xml:space="preserve">, №8, 2016. – </w:t>
      </w:r>
      <w:r>
        <w:rPr>
          <w:rFonts w:ascii="Times New Roman" w:hAnsi="Times New Roman" w:cs="Times New Roman"/>
          <w:sz w:val="28"/>
          <w:szCs w:val="28"/>
          <w:lang w:val="ru-RU"/>
        </w:rPr>
        <w:t>С</w:t>
      </w:r>
      <w:r w:rsidRPr="003819D0">
        <w:rPr>
          <w:rFonts w:ascii="Times New Roman" w:hAnsi="Times New Roman" w:cs="Times New Roman"/>
          <w:sz w:val="28"/>
          <w:szCs w:val="28"/>
          <w:lang w:val="ru-RU"/>
        </w:rPr>
        <w:t xml:space="preserve">. 3-9. </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9801F4">
        <w:rPr>
          <w:rFonts w:ascii="Times New Roman" w:hAnsi="Times New Roman" w:cs="Times New Roman"/>
          <w:sz w:val="28"/>
          <w:szCs w:val="28"/>
          <w:lang w:val="ru-RU"/>
        </w:rPr>
        <w:t>электрическими</w:t>
      </w:r>
      <w:r w:rsidRPr="009801F4">
        <w:rPr>
          <w:rFonts w:ascii="Times New Roman" w:hAnsi="Times New Roman" w:cs="Times New Roman"/>
          <w:sz w:val="28"/>
          <w:szCs w:val="28"/>
          <w:lang w:val="en-US"/>
        </w:rPr>
        <w:t xml:space="preserve"> </w:t>
      </w:r>
      <w:r w:rsidRPr="009801F4">
        <w:rPr>
          <w:rFonts w:ascii="Times New Roman" w:hAnsi="Times New Roman" w:cs="Times New Roman"/>
          <w:sz w:val="28"/>
          <w:szCs w:val="28"/>
          <w:lang w:val="ru-RU"/>
        </w:rPr>
        <w:t>сетями</w:t>
      </w:r>
      <w:r w:rsidRPr="009801F4">
        <w:rPr>
          <w:rFonts w:ascii="Times New Roman" w:hAnsi="Times New Roman" w:cs="Times New Roman"/>
          <w:sz w:val="28"/>
          <w:szCs w:val="28"/>
          <w:lang w:val="en-US"/>
        </w:rPr>
        <w:t xml:space="preserve"> </w:t>
      </w:r>
      <w:r w:rsidRPr="009801F4">
        <w:rPr>
          <w:rFonts w:ascii="Times New Roman" w:hAnsi="Times New Roman" w:cs="Times New Roman"/>
          <w:sz w:val="28"/>
          <w:szCs w:val="28"/>
          <w:lang w:val="ru-RU"/>
        </w:rPr>
        <w:t>мегаполисов</w:t>
      </w:r>
      <w:r w:rsidRPr="009801F4">
        <w:rPr>
          <w:rFonts w:ascii="Times New Roman" w:hAnsi="Times New Roman" w:cs="Times New Roman"/>
          <w:sz w:val="28"/>
          <w:szCs w:val="28"/>
          <w:lang w:val="en-US"/>
        </w:rPr>
        <w:t xml:space="preserve"> </w:t>
      </w:r>
      <w:proofErr w:type="spellStart"/>
      <w:r w:rsidRPr="004C0C93">
        <w:rPr>
          <w:rFonts w:ascii="Times New Roman" w:hAnsi="Times New Roman" w:cs="Times New Roman"/>
          <w:sz w:val="28"/>
          <w:szCs w:val="28"/>
          <w:lang w:val="en-US"/>
        </w:rPr>
        <w:t>Rossiter</w:t>
      </w:r>
      <w:proofErr w:type="spellEnd"/>
      <w:r w:rsidRPr="004C0C93">
        <w:rPr>
          <w:rFonts w:ascii="Times New Roman" w:hAnsi="Times New Roman" w:cs="Times New Roman"/>
          <w:sz w:val="28"/>
          <w:szCs w:val="28"/>
          <w:lang w:val="en-US"/>
        </w:rPr>
        <w:t xml:space="preserve"> J.A. Model-based predictive control: practical approach. New York, Singapore: CRC Press, 2003. 318 p.</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4C0C93">
        <w:rPr>
          <w:rFonts w:ascii="Times New Roman" w:hAnsi="Times New Roman" w:cs="Times New Roman"/>
          <w:sz w:val="28"/>
          <w:szCs w:val="28"/>
          <w:lang w:val="en-US"/>
        </w:rPr>
        <w:t>Веремей</w:t>
      </w:r>
      <w:proofErr w:type="spellEnd"/>
      <w:r w:rsidRPr="004C0C93">
        <w:rPr>
          <w:rFonts w:ascii="Times New Roman" w:hAnsi="Times New Roman" w:cs="Times New Roman"/>
          <w:sz w:val="28"/>
          <w:szCs w:val="28"/>
          <w:lang w:val="en-US"/>
        </w:rPr>
        <w:t xml:space="preserve"> Е.И., </w:t>
      </w:r>
      <w:proofErr w:type="spellStart"/>
      <w:r w:rsidRPr="004C0C93">
        <w:rPr>
          <w:rFonts w:ascii="Times New Roman" w:hAnsi="Times New Roman" w:cs="Times New Roman"/>
          <w:sz w:val="28"/>
          <w:szCs w:val="28"/>
          <w:lang w:val="en-US"/>
        </w:rPr>
        <w:t>Еремеев</w:t>
      </w:r>
      <w:proofErr w:type="spellEnd"/>
      <w:r w:rsidRPr="004C0C93">
        <w:rPr>
          <w:rFonts w:ascii="Times New Roman" w:hAnsi="Times New Roman" w:cs="Times New Roman"/>
          <w:sz w:val="28"/>
          <w:szCs w:val="28"/>
          <w:lang w:val="en-US"/>
        </w:rPr>
        <w:t xml:space="preserve"> В.В., </w:t>
      </w:r>
      <w:proofErr w:type="spellStart"/>
      <w:r w:rsidRPr="004C0C93">
        <w:rPr>
          <w:rFonts w:ascii="Times New Roman" w:hAnsi="Times New Roman" w:cs="Times New Roman"/>
          <w:sz w:val="28"/>
          <w:szCs w:val="28"/>
          <w:lang w:val="en-US"/>
        </w:rPr>
        <w:t>Сотникова</w:t>
      </w:r>
      <w:proofErr w:type="spellEnd"/>
      <w:r w:rsidRPr="004C0C93">
        <w:rPr>
          <w:rFonts w:ascii="Times New Roman" w:hAnsi="Times New Roman" w:cs="Times New Roman"/>
          <w:sz w:val="28"/>
          <w:szCs w:val="28"/>
          <w:lang w:val="en-US"/>
        </w:rPr>
        <w:t xml:space="preserve"> М.В. </w:t>
      </w:r>
      <w:proofErr w:type="spellStart"/>
      <w:r w:rsidRPr="004C0C93">
        <w:rPr>
          <w:rFonts w:ascii="Times New Roman" w:hAnsi="Times New Roman" w:cs="Times New Roman"/>
          <w:sz w:val="28"/>
          <w:szCs w:val="28"/>
          <w:lang w:val="en-US"/>
        </w:rPr>
        <w:t>Пособие</w:t>
      </w:r>
      <w:proofErr w:type="spellEnd"/>
      <w:r w:rsidRPr="004C0C93">
        <w:rPr>
          <w:rFonts w:ascii="Times New Roman" w:hAnsi="Times New Roman" w:cs="Times New Roman"/>
          <w:sz w:val="28"/>
          <w:szCs w:val="28"/>
          <w:lang w:val="en-US"/>
        </w:rPr>
        <w:t xml:space="preserve"> "Model Predictive Control Toolbox" [</w:t>
      </w:r>
      <w:proofErr w:type="spellStart"/>
      <w:r w:rsidRPr="004C0C93">
        <w:rPr>
          <w:rFonts w:ascii="Times New Roman" w:hAnsi="Times New Roman" w:cs="Times New Roman"/>
          <w:sz w:val="28"/>
          <w:szCs w:val="28"/>
          <w:lang w:val="en-US"/>
        </w:rPr>
        <w:t>Электронный</w:t>
      </w:r>
      <w:proofErr w:type="spellEnd"/>
      <w:r w:rsidRPr="004C0C93">
        <w:rPr>
          <w:rFonts w:ascii="Times New Roman" w:hAnsi="Times New Roman" w:cs="Times New Roman"/>
          <w:sz w:val="28"/>
          <w:szCs w:val="28"/>
          <w:lang w:val="en-US"/>
        </w:rPr>
        <w:t xml:space="preserve"> </w:t>
      </w:r>
      <w:proofErr w:type="spellStart"/>
      <w:r w:rsidRPr="004C0C93">
        <w:rPr>
          <w:rFonts w:ascii="Times New Roman" w:hAnsi="Times New Roman" w:cs="Times New Roman"/>
          <w:sz w:val="28"/>
          <w:szCs w:val="28"/>
          <w:lang w:val="en-US"/>
        </w:rPr>
        <w:t>ресурс</w:t>
      </w:r>
      <w:proofErr w:type="spellEnd"/>
      <w:r w:rsidRPr="004C0C93">
        <w:rPr>
          <w:rFonts w:ascii="Times New Roman" w:hAnsi="Times New Roman" w:cs="Times New Roman"/>
          <w:sz w:val="28"/>
          <w:szCs w:val="28"/>
          <w:lang w:val="en-US"/>
        </w:rPr>
        <w:t xml:space="preserve">] – </w:t>
      </w:r>
      <w:proofErr w:type="spellStart"/>
      <w:r w:rsidRPr="004C0C93">
        <w:rPr>
          <w:rFonts w:ascii="Times New Roman" w:hAnsi="Times New Roman" w:cs="Times New Roman"/>
          <w:sz w:val="28"/>
          <w:szCs w:val="28"/>
          <w:lang w:val="en-US"/>
        </w:rPr>
        <w:t>Режим</w:t>
      </w:r>
      <w:proofErr w:type="spellEnd"/>
      <w:r w:rsidRPr="004C0C93">
        <w:rPr>
          <w:rFonts w:ascii="Times New Roman" w:hAnsi="Times New Roman" w:cs="Times New Roman"/>
          <w:sz w:val="28"/>
          <w:szCs w:val="28"/>
          <w:lang w:val="en-US"/>
        </w:rPr>
        <w:t xml:space="preserve"> </w:t>
      </w:r>
      <w:proofErr w:type="spellStart"/>
      <w:r w:rsidRPr="004C0C93">
        <w:rPr>
          <w:rFonts w:ascii="Times New Roman" w:hAnsi="Times New Roman" w:cs="Times New Roman"/>
          <w:sz w:val="28"/>
          <w:szCs w:val="28"/>
          <w:lang w:val="en-US"/>
        </w:rPr>
        <w:t>доступа</w:t>
      </w:r>
      <w:proofErr w:type="spellEnd"/>
      <w:r w:rsidRPr="004C0C93">
        <w:rPr>
          <w:rFonts w:ascii="Times New Roman" w:hAnsi="Times New Roman" w:cs="Times New Roman"/>
          <w:sz w:val="28"/>
          <w:szCs w:val="28"/>
          <w:lang w:val="en-US"/>
        </w:rPr>
        <w:t xml:space="preserve">: </w:t>
      </w:r>
      <w:hyperlink r:id="rId19" w:history="1">
        <w:r w:rsidRPr="008C7ED1">
          <w:rPr>
            <w:rStyle w:val="aa"/>
            <w:rFonts w:ascii="Times New Roman" w:hAnsi="Times New Roman" w:cs="Times New Roman"/>
            <w:sz w:val="28"/>
            <w:szCs w:val="28"/>
            <w:lang w:val="en-US"/>
          </w:rPr>
          <w:t>http://matlab.exponenta.ru/modelpredict/book1/index.php</w:t>
        </w:r>
      </w:hyperlink>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ru-RU"/>
        </w:rPr>
      </w:pPr>
      <w:r w:rsidRPr="004C0C93">
        <w:rPr>
          <w:rFonts w:ascii="Times New Roman" w:hAnsi="Times New Roman" w:cs="Times New Roman"/>
          <w:sz w:val="28"/>
          <w:szCs w:val="28"/>
          <w:lang w:val="ru-RU"/>
        </w:rPr>
        <w:t>Кабанов А. Управление системами на прогнозирующих моделях. - СПб., Изд-во СПб</w:t>
      </w:r>
      <w:proofErr w:type="gramStart"/>
      <w:r w:rsidRPr="004C0C93">
        <w:rPr>
          <w:rFonts w:ascii="Times New Roman" w:hAnsi="Times New Roman" w:cs="Times New Roman"/>
          <w:sz w:val="28"/>
          <w:szCs w:val="28"/>
          <w:lang w:val="ru-RU"/>
        </w:rPr>
        <w:t>.</w:t>
      </w:r>
      <w:proofErr w:type="gramEnd"/>
      <w:r w:rsidRPr="004C0C93">
        <w:rPr>
          <w:rFonts w:ascii="Times New Roman" w:hAnsi="Times New Roman" w:cs="Times New Roman"/>
          <w:sz w:val="28"/>
          <w:szCs w:val="28"/>
          <w:lang w:val="ru-RU"/>
        </w:rPr>
        <w:t xml:space="preserve"> </w:t>
      </w:r>
      <w:proofErr w:type="gramStart"/>
      <w:r w:rsidRPr="004C0C93">
        <w:rPr>
          <w:rFonts w:ascii="Times New Roman" w:hAnsi="Times New Roman" w:cs="Times New Roman"/>
          <w:sz w:val="28"/>
          <w:szCs w:val="28"/>
          <w:lang w:val="ru-RU"/>
        </w:rPr>
        <w:t>у</w:t>
      </w:r>
      <w:proofErr w:type="gramEnd"/>
      <w:r w:rsidRPr="004C0C93">
        <w:rPr>
          <w:rFonts w:ascii="Times New Roman" w:hAnsi="Times New Roman" w:cs="Times New Roman"/>
          <w:sz w:val="28"/>
          <w:szCs w:val="28"/>
          <w:lang w:val="ru-RU"/>
        </w:rPr>
        <w:t>н-та, 1997.</w:t>
      </w:r>
    </w:p>
    <w:p w:rsidR="006127D2" w:rsidRPr="009801F4" w:rsidRDefault="006127D2" w:rsidP="002223E4">
      <w:pPr>
        <w:pStyle w:val="a9"/>
        <w:numPr>
          <w:ilvl w:val="0"/>
          <w:numId w:val="1"/>
        </w:numPr>
        <w:spacing w:after="0"/>
        <w:ind w:left="426" w:hanging="426"/>
        <w:jc w:val="both"/>
        <w:rPr>
          <w:rFonts w:ascii="Times New Roman" w:hAnsi="Times New Roman" w:cs="Times New Roman"/>
          <w:sz w:val="28"/>
          <w:szCs w:val="28"/>
          <w:lang w:val="en-US"/>
        </w:rPr>
      </w:pPr>
      <w:r w:rsidRPr="009801F4">
        <w:rPr>
          <w:rFonts w:ascii="Times New Roman" w:hAnsi="Times New Roman" w:cs="Times New Roman"/>
          <w:sz w:val="28"/>
          <w:szCs w:val="28"/>
          <w:lang w:val="en-US"/>
        </w:rPr>
        <w:lastRenderedPageBreak/>
        <w:t>Quinlan J. R. C4.5: Programs for Machine Learning. — San Mateo: Morgan Kaufmann Publishers Inc., 1993. — 302 p.</w:t>
      </w:r>
    </w:p>
    <w:p w:rsidR="006127D2" w:rsidRPr="004C0C93" w:rsidRDefault="006127D2" w:rsidP="002223E4">
      <w:pPr>
        <w:pStyle w:val="a9"/>
        <w:numPr>
          <w:ilvl w:val="0"/>
          <w:numId w:val="1"/>
        </w:numPr>
        <w:spacing w:after="0"/>
        <w:ind w:left="426" w:hanging="426"/>
        <w:jc w:val="both"/>
        <w:rPr>
          <w:rFonts w:ascii="Times New Roman" w:hAnsi="Times New Roman" w:cs="Times New Roman"/>
          <w:sz w:val="28"/>
          <w:szCs w:val="28"/>
          <w:lang w:val="ru-RU"/>
        </w:rPr>
      </w:pPr>
      <w:r w:rsidRPr="004C0C93">
        <w:rPr>
          <w:rFonts w:ascii="Times New Roman" w:hAnsi="Times New Roman" w:cs="Times New Roman"/>
          <w:sz w:val="28"/>
          <w:szCs w:val="28"/>
          <w:lang w:val="en-US"/>
        </w:rPr>
        <w:t xml:space="preserve">S. </w:t>
      </w:r>
      <w:proofErr w:type="spellStart"/>
      <w:r w:rsidRPr="004C0C93">
        <w:rPr>
          <w:rFonts w:ascii="Times New Roman" w:hAnsi="Times New Roman" w:cs="Times New Roman"/>
          <w:sz w:val="28"/>
          <w:szCs w:val="28"/>
          <w:lang w:val="en-US"/>
        </w:rPr>
        <w:t>Sastry</w:t>
      </w:r>
      <w:proofErr w:type="spellEnd"/>
      <w:r w:rsidRPr="004C0C93">
        <w:rPr>
          <w:rFonts w:ascii="Times New Roman" w:hAnsi="Times New Roman" w:cs="Times New Roman"/>
          <w:sz w:val="28"/>
          <w:szCs w:val="28"/>
          <w:lang w:val="en-US"/>
        </w:rPr>
        <w:t>. Nonlinear systems: analysis, stability, and control. Springer. 1999.</w:t>
      </w:r>
    </w:p>
    <w:p w:rsidR="006127D2"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4C0C93">
        <w:rPr>
          <w:rFonts w:ascii="Times New Roman" w:hAnsi="Times New Roman" w:cs="Times New Roman"/>
          <w:sz w:val="28"/>
          <w:szCs w:val="28"/>
          <w:lang w:val="en-US"/>
        </w:rPr>
        <w:t>Sidorov</w:t>
      </w:r>
      <w:proofErr w:type="spellEnd"/>
      <w:r w:rsidRPr="004C0C93">
        <w:rPr>
          <w:rFonts w:ascii="Times New Roman" w:hAnsi="Times New Roman" w:cs="Times New Roman"/>
          <w:sz w:val="28"/>
          <w:szCs w:val="28"/>
          <w:lang w:val="en-US"/>
        </w:rPr>
        <w:t xml:space="preserve"> D. On Impulsive Control of Nonlinear Dynamical Systems based on the </w:t>
      </w:r>
      <w:proofErr w:type="spellStart"/>
      <w:r w:rsidRPr="004C0C93">
        <w:rPr>
          <w:rFonts w:ascii="Times New Roman" w:hAnsi="Times New Roman" w:cs="Times New Roman"/>
          <w:sz w:val="28"/>
          <w:szCs w:val="28"/>
          <w:lang w:val="en-US"/>
        </w:rPr>
        <w:t>Volterra</w:t>
      </w:r>
      <w:proofErr w:type="spellEnd"/>
      <w:r w:rsidRPr="004C0C93">
        <w:rPr>
          <w:rFonts w:ascii="Times New Roman" w:hAnsi="Times New Roman" w:cs="Times New Roman"/>
          <w:sz w:val="28"/>
          <w:szCs w:val="28"/>
          <w:lang w:val="en-US"/>
        </w:rPr>
        <w:t xml:space="preserve"> Series </w:t>
      </w:r>
      <w:r>
        <w:rPr>
          <w:rFonts w:ascii="Times New Roman" w:hAnsi="Times New Roman" w:cs="Times New Roman"/>
          <w:sz w:val="28"/>
          <w:szCs w:val="28"/>
          <w:lang w:val="en-US"/>
        </w:rPr>
        <w:t>/</w:t>
      </w:r>
      <w:r w:rsidRPr="004C0C93">
        <w:rPr>
          <w:rFonts w:ascii="Times New Roman" w:hAnsi="Times New Roman" w:cs="Times New Roman"/>
          <w:sz w:val="28"/>
          <w:szCs w:val="28"/>
          <w:lang w:val="en-US"/>
        </w:rPr>
        <w:t xml:space="preserve"> IEEE Proceedings of EEEIC Conference, Rome, 2011. IEEE Catalog Number: CFP1151I-ART.</w:t>
      </w:r>
    </w:p>
    <w:p w:rsidR="006127D2" w:rsidRPr="004C0C93" w:rsidRDefault="006127D2" w:rsidP="002223E4">
      <w:pPr>
        <w:pStyle w:val="a9"/>
        <w:numPr>
          <w:ilvl w:val="0"/>
          <w:numId w:val="1"/>
        </w:numPr>
        <w:spacing w:after="0"/>
        <w:ind w:left="426" w:hanging="426"/>
        <w:jc w:val="both"/>
        <w:rPr>
          <w:rFonts w:ascii="Times New Roman" w:hAnsi="Times New Roman" w:cs="Times New Roman"/>
          <w:sz w:val="28"/>
          <w:szCs w:val="28"/>
          <w:lang w:val="en-US"/>
        </w:rPr>
      </w:pPr>
      <w:proofErr w:type="spellStart"/>
      <w:r w:rsidRPr="004C0C93">
        <w:rPr>
          <w:rFonts w:ascii="Times New Roman" w:hAnsi="Times New Roman" w:cs="Times New Roman"/>
          <w:sz w:val="28"/>
          <w:szCs w:val="28"/>
          <w:lang w:val="en-US"/>
        </w:rPr>
        <w:t>Lili</w:t>
      </w:r>
      <w:proofErr w:type="spellEnd"/>
      <w:r w:rsidRPr="004C0C93">
        <w:rPr>
          <w:rFonts w:ascii="Times New Roman" w:hAnsi="Times New Roman" w:cs="Times New Roman"/>
          <w:sz w:val="28"/>
          <w:szCs w:val="28"/>
          <w:lang w:val="en-US"/>
        </w:rPr>
        <w:t xml:space="preserve"> L., </w:t>
      </w:r>
      <w:proofErr w:type="spellStart"/>
      <w:r w:rsidRPr="004C0C93">
        <w:rPr>
          <w:rFonts w:ascii="Times New Roman" w:hAnsi="Times New Roman" w:cs="Times New Roman"/>
          <w:sz w:val="28"/>
          <w:szCs w:val="28"/>
          <w:lang w:val="en-US"/>
        </w:rPr>
        <w:t>Xiaorong</w:t>
      </w:r>
      <w:proofErr w:type="spellEnd"/>
      <w:r w:rsidRPr="004C0C93">
        <w:rPr>
          <w:rFonts w:ascii="Times New Roman" w:hAnsi="Times New Roman" w:cs="Times New Roman"/>
          <w:sz w:val="28"/>
          <w:szCs w:val="28"/>
          <w:lang w:val="en-US"/>
        </w:rPr>
        <w:t xml:space="preserve"> X.,  </w:t>
      </w:r>
      <w:proofErr w:type="spellStart"/>
      <w:r w:rsidRPr="004C0C93">
        <w:rPr>
          <w:rFonts w:ascii="Times New Roman" w:hAnsi="Times New Roman" w:cs="Times New Roman"/>
          <w:sz w:val="28"/>
          <w:szCs w:val="28"/>
          <w:lang w:val="en-US"/>
        </w:rPr>
        <w:t>Jianfeng</w:t>
      </w:r>
      <w:proofErr w:type="spellEnd"/>
      <w:r w:rsidRPr="004C0C93">
        <w:rPr>
          <w:rFonts w:ascii="Times New Roman" w:hAnsi="Times New Roman" w:cs="Times New Roman"/>
          <w:sz w:val="28"/>
          <w:szCs w:val="28"/>
          <w:lang w:val="en-US"/>
        </w:rPr>
        <w:t xml:space="preserve"> Y., </w:t>
      </w:r>
      <w:proofErr w:type="spellStart"/>
      <w:r w:rsidRPr="004C0C93">
        <w:rPr>
          <w:rFonts w:ascii="Times New Roman" w:hAnsi="Times New Roman" w:cs="Times New Roman"/>
          <w:sz w:val="28"/>
          <w:szCs w:val="28"/>
          <w:lang w:val="en-US"/>
        </w:rPr>
        <w:t>Yingduo</w:t>
      </w:r>
      <w:proofErr w:type="spellEnd"/>
      <w:r w:rsidRPr="004C0C93">
        <w:rPr>
          <w:rFonts w:ascii="Times New Roman" w:hAnsi="Times New Roman" w:cs="Times New Roman"/>
          <w:sz w:val="28"/>
          <w:szCs w:val="28"/>
          <w:lang w:val="en-US"/>
        </w:rPr>
        <w:t xml:space="preserve"> H. Fast Online Identification of the Dominant Parameters of Composite Load Model Using </w:t>
      </w:r>
      <w:proofErr w:type="spellStart"/>
      <w:r w:rsidRPr="004C0C93">
        <w:rPr>
          <w:rFonts w:ascii="Times New Roman" w:hAnsi="Times New Roman" w:cs="Times New Roman"/>
          <w:sz w:val="28"/>
          <w:szCs w:val="28"/>
          <w:lang w:val="en-US"/>
        </w:rPr>
        <w:t>Volterra</w:t>
      </w:r>
      <w:proofErr w:type="spellEnd"/>
      <w:r w:rsidRPr="004C0C93">
        <w:rPr>
          <w:rFonts w:ascii="Times New Roman" w:hAnsi="Times New Roman" w:cs="Times New Roman"/>
          <w:sz w:val="28"/>
          <w:szCs w:val="28"/>
          <w:lang w:val="en-US"/>
        </w:rPr>
        <w:t xml:space="preserve"> Model and Pattern Classification // IEEE Power Engineering Society General Meeting, 2007, DOI 10.1109/PES.2007.385736.</w:t>
      </w:r>
    </w:p>
    <w:p w:rsidR="006127D2" w:rsidRPr="003934D0" w:rsidRDefault="006127D2" w:rsidP="002223E4">
      <w:pPr>
        <w:pStyle w:val="a9"/>
        <w:spacing w:after="0"/>
        <w:ind w:left="426" w:hanging="426"/>
        <w:jc w:val="both"/>
        <w:rPr>
          <w:rFonts w:ascii="Times New Roman" w:hAnsi="Times New Roman" w:cs="Times New Roman"/>
          <w:sz w:val="28"/>
          <w:szCs w:val="28"/>
          <w:lang w:val="en-US"/>
        </w:rPr>
      </w:pPr>
    </w:p>
    <w:p w:rsidR="003A2FE7" w:rsidRPr="006127D2" w:rsidRDefault="003A2FE7" w:rsidP="002223E4">
      <w:pPr>
        <w:ind w:left="426" w:hanging="426"/>
        <w:rPr>
          <w:rFonts w:ascii="Times New Roman" w:hAnsi="Times New Roman"/>
          <w:sz w:val="28"/>
          <w:szCs w:val="28"/>
          <w:lang w:val="en-US"/>
        </w:rPr>
      </w:pPr>
    </w:p>
    <w:sectPr w:rsidR="003A2FE7" w:rsidRPr="006127D2">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8A" w:rsidRDefault="006B058A" w:rsidP="006127D2">
      <w:pPr>
        <w:spacing w:after="0" w:line="240" w:lineRule="auto"/>
      </w:pPr>
      <w:r>
        <w:separator/>
      </w:r>
    </w:p>
  </w:endnote>
  <w:endnote w:type="continuationSeparator" w:id="0">
    <w:p w:rsidR="006B058A" w:rsidRDefault="006B058A" w:rsidP="0061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F4" w:rsidRDefault="006C28B3">
    <w:pPr>
      <w:pStyle w:val="a3"/>
      <w:jc w:val="right"/>
    </w:pPr>
    <w:r>
      <w:fldChar w:fldCharType="begin"/>
    </w:r>
    <w:r>
      <w:instrText>PAGE   \* MERGEFORMAT</w:instrText>
    </w:r>
    <w:r>
      <w:fldChar w:fldCharType="separate"/>
    </w:r>
    <w:r w:rsidR="00DE2B95">
      <w:rPr>
        <w:noProof/>
      </w:rPr>
      <w:t>1</w:t>
    </w:r>
    <w:r>
      <w:fldChar w:fldCharType="end"/>
    </w:r>
  </w:p>
  <w:p w:rsidR="009801F4" w:rsidRDefault="006B058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8A" w:rsidRDefault="006B058A" w:rsidP="006127D2">
      <w:pPr>
        <w:spacing w:after="0" w:line="240" w:lineRule="auto"/>
      </w:pPr>
      <w:r>
        <w:separator/>
      </w:r>
    </w:p>
  </w:footnote>
  <w:footnote w:type="continuationSeparator" w:id="0">
    <w:p w:rsidR="006B058A" w:rsidRDefault="006B058A" w:rsidP="006127D2">
      <w:pPr>
        <w:spacing w:after="0" w:line="240" w:lineRule="auto"/>
      </w:pPr>
      <w:r>
        <w:continuationSeparator/>
      </w:r>
    </w:p>
  </w:footnote>
  <w:footnote w:id="1">
    <w:p w:rsidR="006127D2" w:rsidRPr="00E60BD9" w:rsidRDefault="006127D2" w:rsidP="006127D2">
      <w:pPr>
        <w:pStyle w:val="a6"/>
        <w:spacing w:after="0" w:line="240" w:lineRule="auto"/>
        <w:jc w:val="both"/>
        <w:rPr>
          <w:rFonts w:ascii="Times New Roman" w:hAnsi="Times New Roman"/>
        </w:rPr>
      </w:pPr>
      <w:r w:rsidRPr="00E60BD9">
        <w:rPr>
          <w:rStyle w:val="a8"/>
          <w:rFonts w:ascii="Times New Roman" w:hAnsi="Times New Roman"/>
          <w:sz w:val="24"/>
        </w:rPr>
        <w:footnoteRef/>
      </w:r>
      <w:r w:rsidRPr="00E60BD9">
        <w:rPr>
          <w:rFonts w:ascii="Times New Roman" w:hAnsi="Times New Roman"/>
          <w:sz w:val="24"/>
        </w:rPr>
        <w:t xml:space="preserve"> </w:t>
      </w:r>
      <w:proofErr w:type="spellStart"/>
      <w:r w:rsidRPr="00E60BD9">
        <w:rPr>
          <w:rFonts w:ascii="Times New Roman" w:hAnsi="Times New Roman"/>
          <w:sz w:val="24"/>
        </w:rPr>
        <w:t>Бэггинг</w:t>
      </w:r>
      <w:proofErr w:type="spellEnd"/>
      <w:r w:rsidRPr="00E60BD9">
        <w:rPr>
          <w:rFonts w:ascii="Times New Roman" w:hAnsi="Times New Roman"/>
          <w:sz w:val="24"/>
        </w:rPr>
        <w:t xml:space="preserve"> (от англ. </w:t>
      </w:r>
      <w:proofErr w:type="spellStart"/>
      <w:r w:rsidRPr="00E60BD9">
        <w:rPr>
          <w:rFonts w:ascii="Times New Roman" w:hAnsi="Times New Roman"/>
          <w:sz w:val="24"/>
        </w:rPr>
        <w:t>bootstrap</w:t>
      </w:r>
      <w:proofErr w:type="spellEnd"/>
      <w:r w:rsidRPr="00E60BD9">
        <w:rPr>
          <w:rFonts w:ascii="Times New Roman" w:hAnsi="Times New Roman"/>
          <w:sz w:val="24"/>
        </w:rPr>
        <w:t xml:space="preserve"> </w:t>
      </w:r>
      <w:proofErr w:type="spellStart"/>
      <w:r w:rsidRPr="00E60BD9">
        <w:rPr>
          <w:rFonts w:ascii="Times New Roman" w:hAnsi="Times New Roman"/>
          <w:sz w:val="24"/>
        </w:rPr>
        <w:t>aggregating</w:t>
      </w:r>
      <w:proofErr w:type="spellEnd"/>
      <w:r w:rsidRPr="00E60BD9">
        <w:rPr>
          <w:rFonts w:ascii="Times New Roman" w:hAnsi="Times New Roman"/>
          <w:sz w:val="24"/>
        </w:rPr>
        <w:t xml:space="preserve">) –это технология классификации, использующая композиции алгоритмов, каждый из которых обучается независимо. Результат классификации определяется путем голосования. </w:t>
      </w:r>
      <w:proofErr w:type="spellStart"/>
      <w:r w:rsidRPr="00E60BD9">
        <w:rPr>
          <w:rFonts w:ascii="Times New Roman" w:hAnsi="Times New Roman"/>
          <w:sz w:val="24"/>
        </w:rPr>
        <w:t>Бэггинг</w:t>
      </w:r>
      <w:proofErr w:type="spellEnd"/>
      <w:r w:rsidRPr="00E60BD9">
        <w:rPr>
          <w:rFonts w:ascii="Times New Roman" w:hAnsi="Times New Roman"/>
          <w:sz w:val="24"/>
        </w:rPr>
        <w:t xml:space="preserve"> позволяет снизить процент ошибки классификации в случае, когда высока дисперсия ошибки базового метода.</w:t>
      </w:r>
    </w:p>
  </w:footnote>
  <w:footnote w:id="2">
    <w:p w:rsidR="006127D2" w:rsidRDefault="006127D2" w:rsidP="006127D2">
      <w:pPr>
        <w:pStyle w:val="a6"/>
        <w:spacing w:after="0"/>
        <w:jc w:val="both"/>
      </w:pPr>
      <w:r>
        <w:rPr>
          <w:rStyle w:val="a8"/>
        </w:rPr>
        <w:footnoteRef/>
      </w:r>
      <w:r>
        <w:t xml:space="preserve"> </w:t>
      </w:r>
      <w:r w:rsidRPr="009801F4">
        <w:rPr>
          <w:rFonts w:ascii="Times New Roman" w:hAnsi="Times New Roman"/>
          <w:sz w:val="22"/>
        </w:rPr>
        <w:t xml:space="preserve">C4.5 — алгоритм для построения деревьев решений, разработанный Джоном </w:t>
      </w:r>
      <w:proofErr w:type="spellStart"/>
      <w:r w:rsidRPr="009801F4">
        <w:rPr>
          <w:rFonts w:ascii="Times New Roman" w:hAnsi="Times New Roman"/>
          <w:sz w:val="22"/>
        </w:rPr>
        <w:t>Квинланом</w:t>
      </w:r>
      <w:proofErr w:type="spellEnd"/>
      <w:r>
        <w:rPr>
          <w:rFonts w:ascii="Times New Roman" w:hAnsi="Times New Roman"/>
          <w:sz w:val="22"/>
        </w:rPr>
        <w:t xml:space="preserve"> </w:t>
      </w:r>
      <w:r w:rsidRPr="009801F4">
        <w:rPr>
          <w:rFonts w:ascii="Times New Roman" w:hAnsi="Times New Roman"/>
          <w:sz w:val="22"/>
        </w:rPr>
        <w:t xml:space="preserve">[55]. C4.5 является усовершенствованной версией алгоритма ID3 того же автора.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CE4"/>
    <w:multiLevelType w:val="hybridMultilevel"/>
    <w:tmpl w:val="67F82110"/>
    <w:lvl w:ilvl="0" w:tplc="60A2C5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E65FE2"/>
    <w:multiLevelType w:val="hybridMultilevel"/>
    <w:tmpl w:val="714017FC"/>
    <w:lvl w:ilvl="0" w:tplc="D35AA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D2"/>
    <w:rsid w:val="00047AB5"/>
    <w:rsid w:val="002223E4"/>
    <w:rsid w:val="003A2FE7"/>
    <w:rsid w:val="006127D2"/>
    <w:rsid w:val="006B058A"/>
    <w:rsid w:val="006C28B3"/>
    <w:rsid w:val="00B75A84"/>
    <w:rsid w:val="00D1743C"/>
    <w:rsid w:val="00DE2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D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27D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127D2"/>
    <w:rPr>
      <w:rFonts w:ascii="Calibri" w:eastAsia="Calibri" w:hAnsi="Calibri" w:cs="Times New Roman"/>
    </w:rPr>
  </w:style>
  <w:style w:type="table" w:styleId="a5">
    <w:name w:val="Table Grid"/>
    <w:basedOn w:val="a1"/>
    <w:uiPriority w:val="39"/>
    <w:rsid w:val="006127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6127D2"/>
    <w:rPr>
      <w:sz w:val="20"/>
      <w:szCs w:val="20"/>
    </w:rPr>
  </w:style>
  <w:style w:type="character" w:customStyle="1" w:styleId="a7">
    <w:name w:val="Текст сноски Знак"/>
    <w:basedOn w:val="a0"/>
    <w:link w:val="a6"/>
    <w:uiPriority w:val="99"/>
    <w:semiHidden/>
    <w:rsid w:val="006127D2"/>
    <w:rPr>
      <w:rFonts w:ascii="Calibri" w:eastAsia="Calibri" w:hAnsi="Calibri" w:cs="Times New Roman"/>
      <w:sz w:val="20"/>
      <w:szCs w:val="20"/>
    </w:rPr>
  </w:style>
  <w:style w:type="character" w:styleId="a8">
    <w:name w:val="footnote reference"/>
    <w:uiPriority w:val="99"/>
    <w:semiHidden/>
    <w:unhideWhenUsed/>
    <w:rsid w:val="006127D2"/>
    <w:rPr>
      <w:vertAlign w:val="superscript"/>
    </w:rPr>
  </w:style>
  <w:style w:type="paragraph" w:styleId="a9">
    <w:name w:val="List Paragraph"/>
    <w:basedOn w:val="a"/>
    <w:uiPriority w:val="34"/>
    <w:qFormat/>
    <w:rsid w:val="006127D2"/>
    <w:pPr>
      <w:ind w:left="720"/>
      <w:contextualSpacing/>
    </w:pPr>
    <w:rPr>
      <w:rFonts w:asciiTheme="minorHAnsi" w:eastAsiaTheme="minorEastAsia" w:hAnsiTheme="minorHAnsi" w:cstheme="minorBidi"/>
      <w:lang w:val="en-AU" w:eastAsia="en-AU"/>
    </w:rPr>
  </w:style>
  <w:style w:type="character" w:styleId="aa">
    <w:name w:val="Hyperlink"/>
    <w:basedOn w:val="a0"/>
    <w:uiPriority w:val="99"/>
    <w:unhideWhenUsed/>
    <w:rsid w:val="006127D2"/>
    <w:rPr>
      <w:color w:val="0563C1" w:themeColor="hyperlink"/>
      <w:u w:val="single"/>
    </w:rPr>
  </w:style>
  <w:style w:type="paragraph" w:styleId="ab">
    <w:name w:val="Balloon Text"/>
    <w:basedOn w:val="a"/>
    <w:link w:val="ac"/>
    <w:uiPriority w:val="99"/>
    <w:semiHidden/>
    <w:unhideWhenUsed/>
    <w:rsid w:val="00047A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7AB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D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27D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127D2"/>
    <w:rPr>
      <w:rFonts w:ascii="Calibri" w:eastAsia="Calibri" w:hAnsi="Calibri" w:cs="Times New Roman"/>
    </w:rPr>
  </w:style>
  <w:style w:type="table" w:styleId="a5">
    <w:name w:val="Table Grid"/>
    <w:basedOn w:val="a1"/>
    <w:uiPriority w:val="39"/>
    <w:rsid w:val="006127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6127D2"/>
    <w:rPr>
      <w:sz w:val="20"/>
      <w:szCs w:val="20"/>
    </w:rPr>
  </w:style>
  <w:style w:type="character" w:customStyle="1" w:styleId="a7">
    <w:name w:val="Текст сноски Знак"/>
    <w:basedOn w:val="a0"/>
    <w:link w:val="a6"/>
    <w:uiPriority w:val="99"/>
    <w:semiHidden/>
    <w:rsid w:val="006127D2"/>
    <w:rPr>
      <w:rFonts w:ascii="Calibri" w:eastAsia="Calibri" w:hAnsi="Calibri" w:cs="Times New Roman"/>
      <w:sz w:val="20"/>
      <w:szCs w:val="20"/>
    </w:rPr>
  </w:style>
  <w:style w:type="character" w:styleId="a8">
    <w:name w:val="footnote reference"/>
    <w:uiPriority w:val="99"/>
    <w:semiHidden/>
    <w:unhideWhenUsed/>
    <w:rsid w:val="006127D2"/>
    <w:rPr>
      <w:vertAlign w:val="superscript"/>
    </w:rPr>
  </w:style>
  <w:style w:type="paragraph" w:styleId="a9">
    <w:name w:val="List Paragraph"/>
    <w:basedOn w:val="a"/>
    <w:uiPriority w:val="34"/>
    <w:qFormat/>
    <w:rsid w:val="006127D2"/>
    <w:pPr>
      <w:ind w:left="720"/>
      <w:contextualSpacing/>
    </w:pPr>
    <w:rPr>
      <w:rFonts w:asciiTheme="minorHAnsi" w:eastAsiaTheme="minorEastAsia" w:hAnsiTheme="minorHAnsi" w:cstheme="minorBidi"/>
      <w:lang w:val="en-AU" w:eastAsia="en-AU"/>
    </w:rPr>
  </w:style>
  <w:style w:type="character" w:styleId="aa">
    <w:name w:val="Hyperlink"/>
    <w:basedOn w:val="a0"/>
    <w:uiPriority w:val="99"/>
    <w:unhideWhenUsed/>
    <w:rsid w:val="006127D2"/>
    <w:rPr>
      <w:color w:val="0563C1" w:themeColor="hyperlink"/>
      <w:u w:val="single"/>
    </w:rPr>
  </w:style>
  <w:style w:type="paragraph" w:styleId="ab">
    <w:name w:val="Balloon Text"/>
    <w:basedOn w:val="a"/>
    <w:link w:val="ac"/>
    <w:uiPriority w:val="99"/>
    <w:semiHidden/>
    <w:unhideWhenUsed/>
    <w:rsid w:val="00047A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47A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0.emf"/><Relationship Id="rId19" Type="http://schemas.openxmlformats.org/officeDocument/2006/relationships/hyperlink" Target="http://matlab.exponenta.ru/modelpredict/book1/index.ph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3158</Words>
  <Characters>18005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K_Goroshkin</cp:lastModifiedBy>
  <cp:revision>2</cp:revision>
  <dcterms:created xsi:type="dcterms:W3CDTF">2016-12-28T10:00:00Z</dcterms:created>
  <dcterms:modified xsi:type="dcterms:W3CDTF">2016-12-28T10:00:00Z</dcterms:modified>
</cp:coreProperties>
</file>