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B26" w:rsidRPr="00026F3C" w:rsidRDefault="00E07B26" w:rsidP="00026F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proofErr w:type="spellStart"/>
      <w:r w:rsidRPr="00026F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Гальперова</w:t>
      </w:r>
      <w:proofErr w:type="spellEnd"/>
      <w:r w:rsidRPr="00026F3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Е.В., Мазурова О.В.</w:t>
      </w:r>
    </w:p>
    <w:bookmarkEnd w:id="0"/>
    <w:p w:rsidR="00E07B26" w:rsidRPr="00E07B26" w:rsidRDefault="00E07B26" w:rsidP="00E07B2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ИСЭМ СО РАН</w:t>
      </w:r>
    </w:p>
    <w:p w:rsidR="0070331A" w:rsidRPr="00065F26" w:rsidRDefault="0070331A" w:rsidP="00065F2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5F26">
        <w:rPr>
          <w:rFonts w:ascii="Times New Roman" w:hAnsi="Times New Roman" w:cs="Times New Roman"/>
          <w:b/>
          <w:sz w:val="28"/>
          <w:szCs w:val="28"/>
        </w:rPr>
        <w:t>2.3</w:t>
      </w:r>
      <w:r w:rsidR="00A935D0" w:rsidRPr="00065F26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65F26">
        <w:rPr>
          <w:rFonts w:ascii="Times New Roman" w:hAnsi="Times New Roman" w:cs="Times New Roman"/>
          <w:b/>
          <w:sz w:val="28"/>
          <w:szCs w:val="28"/>
        </w:rPr>
        <w:t>Электровооруженность</w:t>
      </w:r>
      <w:proofErr w:type="spellEnd"/>
      <w:r w:rsidRPr="00065F26">
        <w:rPr>
          <w:rFonts w:ascii="Times New Roman" w:hAnsi="Times New Roman" w:cs="Times New Roman"/>
          <w:b/>
          <w:sz w:val="28"/>
          <w:szCs w:val="28"/>
        </w:rPr>
        <w:t xml:space="preserve"> промышленности как фактор качественного скачка в росте производительности труда</w:t>
      </w:r>
    </w:p>
    <w:p w:rsidR="00EF3876" w:rsidRPr="00065F26" w:rsidRDefault="00EF3876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Электрификация промышленного производства зависит от закономерностей развития т</w:t>
      </w:r>
      <w:r w:rsidR="003A32F5" w:rsidRPr="00065F26">
        <w:rPr>
          <w:rFonts w:ascii="Times New Roman" w:hAnsi="Times New Roman" w:cs="Times New Roman"/>
          <w:sz w:val="28"/>
          <w:szCs w:val="28"/>
        </w:rPr>
        <w:t>ехники и технологий</w:t>
      </w:r>
      <w:r w:rsidRPr="00065F26">
        <w:rPr>
          <w:rFonts w:ascii="Times New Roman" w:hAnsi="Times New Roman" w:cs="Times New Roman"/>
          <w:sz w:val="28"/>
          <w:szCs w:val="28"/>
        </w:rPr>
        <w:t xml:space="preserve"> на разли</w:t>
      </w:r>
      <w:r w:rsidR="00023606" w:rsidRPr="00065F26">
        <w:rPr>
          <w:rFonts w:ascii="Times New Roman" w:hAnsi="Times New Roman" w:cs="Times New Roman"/>
          <w:sz w:val="28"/>
          <w:szCs w:val="28"/>
        </w:rPr>
        <w:t>чных этапах экономического развития</w:t>
      </w:r>
      <w:r w:rsidRPr="00065F26">
        <w:rPr>
          <w:rFonts w:ascii="Times New Roman" w:hAnsi="Times New Roman" w:cs="Times New Roman"/>
          <w:sz w:val="28"/>
          <w:szCs w:val="28"/>
        </w:rPr>
        <w:t xml:space="preserve">. Уровень и темпы роста </w:t>
      </w:r>
      <w:r w:rsidR="003A32F5" w:rsidRPr="00065F26">
        <w:rPr>
          <w:rFonts w:ascii="Times New Roman" w:hAnsi="Times New Roman" w:cs="Times New Roman"/>
          <w:sz w:val="28"/>
          <w:szCs w:val="28"/>
        </w:rPr>
        <w:t xml:space="preserve">промышленного электропотребления определяются многими факторами: масштабами </w:t>
      </w:r>
      <w:r w:rsidR="00894131" w:rsidRPr="00065F26">
        <w:rPr>
          <w:rFonts w:ascii="Times New Roman" w:hAnsi="Times New Roman" w:cs="Times New Roman"/>
          <w:sz w:val="28"/>
          <w:szCs w:val="28"/>
        </w:rPr>
        <w:t xml:space="preserve">промышленного </w:t>
      </w:r>
      <w:r w:rsidR="003A32F5" w:rsidRPr="00065F26">
        <w:rPr>
          <w:rFonts w:ascii="Times New Roman" w:hAnsi="Times New Roman" w:cs="Times New Roman"/>
          <w:sz w:val="28"/>
          <w:szCs w:val="28"/>
        </w:rPr>
        <w:t xml:space="preserve">производства, его отраслевой и технологической структурой, эффективностью применения электрической энергии по сравнению с другими энергоносителями и др. </w:t>
      </w:r>
    </w:p>
    <w:p w:rsidR="0070331A" w:rsidRPr="00065F26" w:rsidRDefault="00356A80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Применение э</w:t>
      </w:r>
      <w:r w:rsidR="00894131" w:rsidRPr="00065F26">
        <w:rPr>
          <w:rFonts w:ascii="Times New Roman" w:hAnsi="Times New Roman" w:cs="Times New Roman"/>
          <w:sz w:val="28"/>
          <w:szCs w:val="28"/>
        </w:rPr>
        <w:t xml:space="preserve">лектрических </w:t>
      </w:r>
      <w:r w:rsidRPr="00065F26">
        <w:rPr>
          <w:rFonts w:ascii="Times New Roman" w:hAnsi="Times New Roman" w:cs="Times New Roman"/>
          <w:sz w:val="28"/>
          <w:szCs w:val="28"/>
        </w:rPr>
        <w:t xml:space="preserve">технологий </w:t>
      </w:r>
      <w:r w:rsidR="00894131" w:rsidRPr="00065F26">
        <w:rPr>
          <w:rFonts w:ascii="Times New Roman" w:hAnsi="Times New Roman" w:cs="Times New Roman"/>
          <w:sz w:val="28"/>
          <w:szCs w:val="28"/>
        </w:rPr>
        <w:t xml:space="preserve">обеспечивает значительное повышение производительности труда, </w:t>
      </w:r>
      <w:r w:rsidR="006A196C" w:rsidRPr="00065F26">
        <w:rPr>
          <w:rFonts w:ascii="Times New Roman" w:hAnsi="Times New Roman" w:cs="Times New Roman"/>
          <w:sz w:val="28"/>
          <w:szCs w:val="28"/>
        </w:rPr>
        <w:t xml:space="preserve">способствует повышению качества продукции, </w:t>
      </w:r>
      <w:r w:rsidR="0070331A" w:rsidRPr="00065F26">
        <w:rPr>
          <w:rFonts w:ascii="Times New Roman" w:hAnsi="Times New Roman" w:cs="Times New Roman"/>
          <w:sz w:val="28"/>
          <w:szCs w:val="28"/>
        </w:rPr>
        <w:t>позволя</w:t>
      </w:r>
      <w:r w:rsidR="006A196C" w:rsidRPr="00065F26">
        <w:rPr>
          <w:rFonts w:ascii="Times New Roman" w:hAnsi="Times New Roman" w:cs="Times New Roman"/>
          <w:sz w:val="28"/>
          <w:szCs w:val="28"/>
        </w:rPr>
        <w:t>я</w:t>
      </w:r>
      <w:r w:rsidR="0070331A" w:rsidRPr="00065F26">
        <w:rPr>
          <w:rFonts w:ascii="Times New Roman" w:hAnsi="Times New Roman" w:cs="Times New Roman"/>
          <w:sz w:val="28"/>
          <w:szCs w:val="28"/>
        </w:rPr>
        <w:t xml:space="preserve"> получать </w:t>
      </w:r>
      <w:r w:rsidR="006A196C" w:rsidRPr="00065F26">
        <w:rPr>
          <w:rFonts w:ascii="Times New Roman" w:hAnsi="Times New Roman" w:cs="Times New Roman"/>
          <w:sz w:val="28"/>
          <w:szCs w:val="28"/>
        </w:rPr>
        <w:t xml:space="preserve">не только </w:t>
      </w:r>
      <w:r w:rsidR="0070331A" w:rsidRPr="00065F26">
        <w:rPr>
          <w:rFonts w:ascii="Times New Roman" w:hAnsi="Times New Roman" w:cs="Times New Roman"/>
          <w:sz w:val="28"/>
          <w:szCs w:val="28"/>
        </w:rPr>
        <w:t xml:space="preserve">новые материалы и продукты </w:t>
      </w:r>
      <w:r w:rsidR="00785BCA" w:rsidRPr="00065F26">
        <w:rPr>
          <w:rFonts w:ascii="Times New Roman" w:hAnsi="Times New Roman" w:cs="Times New Roman"/>
          <w:sz w:val="28"/>
          <w:szCs w:val="28"/>
        </w:rPr>
        <w:t xml:space="preserve">с заданными свойствами, </w:t>
      </w:r>
      <w:r w:rsidR="006A196C" w:rsidRPr="00065F26">
        <w:rPr>
          <w:rFonts w:ascii="Times New Roman" w:hAnsi="Times New Roman" w:cs="Times New Roman"/>
          <w:sz w:val="28"/>
          <w:szCs w:val="28"/>
        </w:rPr>
        <w:t xml:space="preserve">но и </w:t>
      </w:r>
      <w:r w:rsidR="00785BCA" w:rsidRPr="00065F26">
        <w:rPr>
          <w:rFonts w:ascii="Times New Roman" w:hAnsi="Times New Roman" w:cs="Times New Roman"/>
          <w:sz w:val="28"/>
          <w:szCs w:val="28"/>
        </w:rPr>
        <w:t>экономить ма</w:t>
      </w:r>
      <w:r w:rsidR="006A196C" w:rsidRPr="00065F26">
        <w:rPr>
          <w:rFonts w:ascii="Times New Roman" w:hAnsi="Times New Roman" w:cs="Times New Roman"/>
          <w:sz w:val="28"/>
          <w:szCs w:val="28"/>
        </w:rPr>
        <w:t xml:space="preserve">териальные и трудовые ресурсы и </w:t>
      </w:r>
      <w:r w:rsidR="00785BCA" w:rsidRPr="00065F26">
        <w:rPr>
          <w:rFonts w:ascii="Times New Roman" w:hAnsi="Times New Roman" w:cs="Times New Roman"/>
          <w:sz w:val="28"/>
          <w:szCs w:val="28"/>
        </w:rPr>
        <w:t>снижать вредное воздействие пр</w:t>
      </w:r>
      <w:r w:rsidR="00312FEE" w:rsidRPr="00065F26">
        <w:rPr>
          <w:rFonts w:ascii="Times New Roman" w:hAnsi="Times New Roman" w:cs="Times New Roman"/>
          <w:sz w:val="28"/>
          <w:szCs w:val="28"/>
        </w:rPr>
        <w:t>оизводства на окружающую среду.</w:t>
      </w:r>
      <w:r w:rsidR="004A58CD" w:rsidRPr="00065F26">
        <w:rPr>
          <w:rFonts w:ascii="Times New Roman" w:hAnsi="Times New Roman" w:cs="Times New Roman"/>
          <w:sz w:val="28"/>
          <w:szCs w:val="28"/>
        </w:rPr>
        <w:t xml:space="preserve"> </w:t>
      </w:r>
      <w:r w:rsidR="00D16C11" w:rsidRPr="00065F26">
        <w:rPr>
          <w:rFonts w:ascii="Times New Roman" w:hAnsi="Times New Roman" w:cs="Times New Roman"/>
          <w:sz w:val="28"/>
          <w:szCs w:val="28"/>
        </w:rPr>
        <w:t xml:space="preserve">Широкое внедрение </w:t>
      </w:r>
      <w:proofErr w:type="spellStart"/>
      <w:r w:rsidR="00D16C11" w:rsidRPr="00065F26">
        <w:rPr>
          <w:rFonts w:ascii="Times New Roman" w:hAnsi="Times New Roman" w:cs="Times New Roman"/>
          <w:sz w:val="28"/>
          <w:szCs w:val="28"/>
        </w:rPr>
        <w:t>электро</w:t>
      </w:r>
      <w:r w:rsidR="000E5B76" w:rsidRPr="00065F26">
        <w:rPr>
          <w:rFonts w:ascii="Times New Roman" w:hAnsi="Times New Roman" w:cs="Times New Roman"/>
          <w:sz w:val="28"/>
          <w:szCs w:val="28"/>
        </w:rPr>
        <w:t>те</w:t>
      </w:r>
      <w:r w:rsidR="00D16C11" w:rsidRPr="00065F26">
        <w:rPr>
          <w:rFonts w:ascii="Times New Roman" w:hAnsi="Times New Roman" w:cs="Times New Roman"/>
          <w:sz w:val="28"/>
          <w:szCs w:val="28"/>
        </w:rPr>
        <w:t>хнологий</w:t>
      </w:r>
      <w:proofErr w:type="spellEnd"/>
      <w:r w:rsidR="00D16C11" w:rsidRPr="00065F26">
        <w:rPr>
          <w:rFonts w:ascii="Times New Roman" w:hAnsi="Times New Roman" w:cs="Times New Roman"/>
          <w:sz w:val="28"/>
          <w:szCs w:val="28"/>
        </w:rPr>
        <w:t xml:space="preserve"> </w:t>
      </w:r>
      <w:r w:rsidR="00285F85" w:rsidRPr="00065F26">
        <w:rPr>
          <w:rFonts w:ascii="Times New Roman" w:hAnsi="Times New Roman" w:cs="Times New Roman"/>
          <w:sz w:val="28"/>
          <w:szCs w:val="28"/>
        </w:rPr>
        <w:t>оказывает влияние на рост</w:t>
      </w:r>
      <w:r w:rsidR="00D16C11" w:rsidRPr="00065F26">
        <w:rPr>
          <w:rFonts w:ascii="Times New Roman" w:hAnsi="Times New Roman" w:cs="Times New Roman"/>
          <w:sz w:val="28"/>
          <w:szCs w:val="28"/>
        </w:rPr>
        <w:t xml:space="preserve"> технологической </w:t>
      </w:r>
      <w:proofErr w:type="spellStart"/>
      <w:r w:rsidR="00D16C11" w:rsidRPr="00065F26">
        <w:rPr>
          <w:rFonts w:ascii="Times New Roman" w:hAnsi="Times New Roman" w:cs="Times New Roman"/>
          <w:sz w:val="28"/>
          <w:szCs w:val="28"/>
        </w:rPr>
        <w:t>электровооруженности</w:t>
      </w:r>
      <w:proofErr w:type="spellEnd"/>
      <w:r w:rsidR="00D16C11" w:rsidRPr="00065F26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0E5B76" w:rsidRPr="00065F26">
        <w:rPr>
          <w:rFonts w:ascii="Times New Roman" w:hAnsi="Times New Roman" w:cs="Times New Roman"/>
          <w:sz w:val="28"/>
          <w:szCs w:val="28"/>
        </w:rPr>
        <w:t xml:space="preserve"> –</w:t>
      </w:r>
      <w:r w:rsidR="00285F85" w:rsidRPr="00065F26">
        <w:rPr>
          <w:rFonts w:ascii="Times New Roman" w:hAnsi="Times New Roman" w:cs="Times New Roman"/>
          <w:sz w:val="28"/>
          <w:szCs w:val="28"/>
        </w:rPr>
        <w:t xml:space="preserve"> показатель</w:t>
      </w:r>
      <w:r w:rsidR="000E5B76" w:rsidRPr="00065F26">
        <w:rPr>
          <w:rFonts w:ascii="Times New Roman" w:hAnsi="Times New Roman" w:cs="Times New Roman"/>
          <w:sz w:val="28"/>
          <w:szCs w:val="28"/>
        </w:rPr>
        <w:t>,</w:t>
      </w:r>
      <w:r w:rsidR="00285F85" w:rsidRPr="00065F26">
        <w:rPr>
          <w:rFonts w:ascii="Times New Roman" w:hAnsi="Times New Roman" w:cs="Times New Roman"/>
          <w:sz w:val="28"/>
          <w:szCs w:val="28"/>
        </w:rPr>
        <w:t xml:space="preserve"> отражающий</w:t>
      </w:r>
      <w:r w:rsidR="000E5B76" w:rsidRPr="00065F26">
        <w:rPr>
          <w:rFonts w:ascii="Times New Roman" w:hAnsi="Times New Roman" w:cs="Times New Roman"/>
          <w:sz w:val="28"/>
          <w:szCs w:val="28"/>
        </w:rPr>
        <w:t xml:space="preserve"> отношение потребляемой в производстве электроэнергии к живому труду. </w:t>
      </w:r>
    </w:p>
    <w:p w:rsidR="00312FEE" w:rsidRPr="00065F26" w:rsidRDefault="00B85287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Возникновение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электротехнологий</w:t>
      </w:r>
      <w:proofErr w:type="spellEnd"/>
      <w:r w:rsidR="00312FEE" w:rsidRPr="00065F26">
        <w:rPr>
          <w:rFonts w:ascii="Times New Roman" w:hAnsi="Times New Roman" w:cs="Times New Roman"/>
          <w:sz w:val="28"/>
          <w:szCs w:val="28"/>
        </w:rPr>
        <w:t xml:space="preserve"> неразрывно связано с первыми открытиями в области электричества. В 1802 году русский ученый </w:t>
      </w:r>
      <w:r w:rsidR="00557163" w:rsidRPr="00065F26">
        <w:rPr>
          <w:rFonts w:ascii="Times New Roman" w:hAnsi="Times New Roman" w:cs="Times New Roman"/>
          <w:sz w:val="28"/>
          <w:szCs w:val="28"/>
        </w:rPr>
        <w:t>академик В.В. Петров построил уникальную батарею высокого напряжения из 2100 медно-цинковых элементов и открыл явление электрической дуги, обосновав возможность ее применения для плавки металлов, электроосвещения и восстановления металлов из окислов.</w:t>
      </w:r>
    </w:p>
    <w:p w:rsidR="00557163" w:rsidRPr="00065F26" w:rsidRDefault="00557163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После создания в 70-80-х годах </w:t>
      </w:r>
      <w:r w:rsidR="00BD7738" w:rsidRPr="00065F26">
        <w:rPr>
          <w:rFonts w:ascii="Times New Roman" w:hAnsi="Times New Roman" w:cs="Times New Roman"/>
          <w:sz w:val="28"/>
          <w:szCs w:val="28"/>
        </w:rPr>
        <w:t>19-го</w:t>
      </w:r>
      <w:r w:rsidRPr="00065F26">
        <w:rPr>
          <w:rFonts w:ascii="Times New Roman" w:hAnsi="Times New Roman" w:cs="Times New Roman"/>
          <w:sz w:val="28"/>
          <w:szCs w:val="28"/>
        </w:rPr>
        <w:t xml:space="preserve"> века экономичных генераторов постоянного тока и разработки инженером-электротехником М.О.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Доливо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-Добровольским синхронных генераторов трехфазного тока начинают быстро развиваться такие энергоемкие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электротехнологические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 процессы, как производство алюминия, осваиваются методы получения карбида кальция для химической промышленности.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Электротехнологические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 методы начинают применяться </w:t>
      </w:r>
      <w:r w:rsidR="00F52A7D" w:rsidRPr="00065F26">
        <w:rPr>
          <w:rFonts w:ascii="Times New Roman" w:hAnsi="Times New Roman" w:cs="Times New Roman"/>
          <w:sz w:val="28"/>
          <w:szCs w:val="28"/>
        </w:rPr>
        <w:t xml:space="preserve">и </w:t>
      </w:r>
      <w:r w:rsidRPr="00065F26">
        <w:rPr>
          <w:rFonts w:ascii="Times New Roman" w:hAnsi="Times New Roman" w:cs="Times New Roman"/>
          <w:sz w:val="28"/>
          <w:szCs w:val="28"/>
        </w:rPr>
        <w:t>для выплавки высококачественных сталей.</w:t>
      </w:r>
      <w:r w:rsidR="00BB0AB1" w:rsidRPr="00065F26">
        <w:rPr>
          <w:rFonts w:ascii="Times New Roman" w:hAnsi="Times New Roman" w:cs="Times New Roman"/>
          <w:sz w:val="28"/>
          <w:szCs w:val="28"/>
        </w:rPr>
        <w:t xml:space="preserve"> </w:t>
      </w:r>
      <w:r w:rsidR="00F52A7D" w:rsidRPr="00065F26">
        <w:rPr>
          <w:rFonts w:ascii="Times New Roman" w:hAnsi="Times New Roman" w:cs="Times New Roman"/>
          <w:sz w:val="28"/>
          <w:szCs w:val="28"/>
        </w:rPr>
        <w:t xml:space="preserve">Этому способствовало появление </w:t>
      </w:r>
      <w:r w:rsidR="00BB0AB1" w:rsidRPr="00065F26">
        <w:rPr>
          <w:rFonts w:ascii="Times New Roman" w:hAnsi="Times New Roman" w:cs="Times New Roman"/>
          <w:sz w:val="28"/>
          <w:szCs w:val="28"/>
        </w:rPr>
        <w:t>электрометаллургических и электрохимических производств, основанных на применении электрических печей.</w:t>
      </w:r>
      <w:r w:rsidR="00473A0B" w:rsidRPr="00065F26">
        <w:rPr>
          <w:rFonts w:ascii="Times New Roman" w:hAnsi="Times New Roman" w:cs="Times New Roman"/>
          <w:sz w:val="28"/>
          <w:szCs w:val="28"/>
        </w:rPr>
        <w:t xml:space="preserve"> В </w:t>
      </w:r>
      <w:r w:rsidR="00F52A7D" w:rsidRPr="00065F26">
        <w:rPr>
          <w:rFonts w:ascii="Times New Roman" w:hAnsi="Times New Roman" w:cs="Times New Roman"/>
          <w:sz w:val="28"/>
          <w:szCs w:val="28"/>
        </w:rPr>
        <w:t xml:space="preserve">то же самое время </w:t>
      </w:r>
      <w:r w:rsidR="00473A0B" w:rsidRPr="00065F26">
        <w:rPr>
          <w:rFonts w:ascii="Times New Roman" w:hAnsi="Times New Roman" w:cs="Times New Roman"/>
          <w:sz w:val="28"/>
          <w:szCs w:val="28"/>
        </w:rPr>
        <w:t>электрохимия, электрометаллургия и электротермия вошли в тесное взаимодействие. Со временем эти направления электротехники выделились в самостоятельные отрасли науки и техники.</w:t>
      </w:r>
    </w:p>
    <w:p w:rsidR="00904853" w:rsidRPr="00065F26" w:rsidRDefault="00986C8A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С годами </w:t>
      </w:r>
      <w:r w:rsidR="00E7139A" w:rsidRPr="00065F26">
        <w:rPr>
          <w:rFonts w:ascii="Times New Roman" w:hAnsi="Times New Roman" w:cs="Times New Roman"/>
          <w:sz w:val="28"/>
          <w:szCs w:val="28"/>
        </w:rPr>
        <w:t>знания человека об электричестве углублялись, а сфер</w:t>
      </w:r>
      <w:r w:rsidR="00A46891" w:rsidRPr="00065F26">
        <w:rPr>
          <w:rFonts w:ascii="Times New Roman" w:hAnsi="Times New Roman" w:cs="Times New Roman"/>
          <w:sz w:val="28"/>
          <w:szCs w:val="28"/>
        </w:rPr>
        <w:t>а применения</w:t>
      </w:r>
      <w:r w:rsidR="00E7139A" w:rsidRPr="00065F26">
        <w:rPr>
          <w:rFonts w:ascii="Times New Roman" w:hAnsi="Times New Roman" w:cs="Times New Roman"/>
          <w:sz w:val="28"/>
          <w:szCs w:val="28"/>
        </w:rPr>
        <w:t xml:space="preserve"> электрических и магнитных явлений непрерывно ра</w:t>
      </w:r>
      <w:r w:rsidR="00BD7738" w:rsidRPr="00065F26">
        <w:rPr>
          <w:rFonts w:ascii="Times New Roman" w:hAnsi="Times New Roman" w:cs="Times New Roman"/>
          <w:sz w:val="28"/>
          <w:szCs w:val="28"/>
        </w:rPr>
        <w:t>сширялась. Пионер</w:t>
      </w:r>
      <w:r w:rsidR="006B2FB5" w:rsidRPr="00065F26">
        <w:rPr>
          <w:rFonts w:ascii="Times New Roman" w:hAnsi="Times New Roman" w:cs="Times New Roman"/>
          <w:sz w:val="28"/>
          <w:szCs w:val="28"/>
        </w:rPr>
        <w:t>ны</w:t>
      </w:r>
      <w:r w:rsidR="00BD7738" w:rsidRPr="00065F26">
        <w:rPr>
          <w:rFonts w:ascii="Times New Roman" w:hAnsi="Times New Roman" w:cs="Times New Roman"/>
          <w:sz w:val="28"/>
          <w:szCs w:val="28"/>
        </w:rPr>
        <w:t>е работы 19-го</w:t>
      </w:r>
      <w:r w:rsidR="00E7139A" w:rsidRPr="00065F26">
        <w:rPr>
          <w:rFonts w:ascii="Times New Roman" w:hAnsi="Times New Roman" w:cs="Times New Roman"/>
          <w:sz w:val="28"/>
          <w:szCs w:val="28"/>
        </w:rPr>
        <w:t xml:space="preserve"> столетия указали </w:t>
      </w:r>
      <w:r w:rsidR="00473A0B" w:rsidRPr="00065F26">
        <w:rPr>
          <w:rFonts w:ascii="Times New Roman" w:hAnsi="Times New Roman" w:cs="Times New Roman"/>
          <w:sz w:val="28"/>
          <w:szCs w:val="28"/>
        </w:rPr>
        <w:t>путь</w:t>
      </w:r>
      <w:r w:rsidR="00E7139A" w:rsidRPr="00065F26">
        <w:rPr>
          <w:rFonts w:ascii="Times New Roman" w:hAnsi="Times New Roman" w:cs="Times New Roman"/>
          <w:sz w:val="28"/>
          <w:szCs w:val="28"/>
        </w:rPr>
        <w:t xml:space="preserve"> проникновения электротехнических устройств</w:t>
      </w:r>
      <w:r w:rsidR="00091CB1" w:rsidRPr="00065F26">
        <w:rPr>
          <w:rFonts w:ascii="Times New Roman" w:hAnsi="Times New Roman" w:cs="Times New Roman"/>
          <w:sz w:val="28"/>
          <w:szCs w:val="28"/>
        </w:rPr>
        <w:t xml:space="preserve"> и технологий в промышленность, которые обеспечивали электрификацию процессов труда и </w:t>
      </w:r>
      <w:r w:rsidR="00F52A7D" w:rsidRPr="00065F26">
        <w:rPr>
          <w:rFonts w:ascii="Times New Roman" w:hAnsi="Times New Roman" w:cs="Times New Roman"/>
          <w:sz w:val="28"/>
          <w:szCs w:val="28"/>
        </w:rPr>
        <w:t>повышение</w:t>
      </w:r>
      <w:r w:rsidR="00091CB1" w:rsidRPr="00065F26">
        <w:rPr>
          <w:rFonts w:ascii="Times New Roman" w:hAnsi="Times New Roman" w:cs="Times New Roman"/>
          <w:sz w:val="28"/>
          <w:szCs w:val="28"/>
        </w:rPr>
        <w:t xml:space="preserve"> ее производительности.</w:t>
      </w:r>
      <w:r w:rsidR="00906A85" w:rsidRPr="0006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4853" w:rsidRPr="00065F26" w:rsidRDefault="00D077B0" w:rsidP="00065F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F26">
        <w:rPr>
          <w:rFonts w:ascii="Times New Roman" w:hAnsi="Times New Roman" w:cs="Times New Roman"/>
          <w:sz w:val="28"/>
          <w:szCs w:val="28"/>
        </w:rPr>
        <w:lastRenderedPageBreak/>
        <w:t>В настоящее время невозможно представить промышле</w:t>
      </w:r>
      <w:r w:rsidR="00F52A7D" w:rsidRPr="00065F26">
        <w:rPr>
          <w:rFonts w:ascii="Times New Roman" w:hAnsi="Times New Roman" w:cs="Times New Roman"/>
          <w:sz w:val="28"/>
          <w:szCs w:val="28"/>
        </w:rPr>
        <w:t>нное производство</w:t>
      </w:r>
      <w:r w:rsidRPr="00065F26">
        <w:rPr>
          <w:rFonts w:ascii="Times New Roman" w:hAnsi="Times New Roman" w:cs="Times New Roman"/>
          <w:sz w:val="28"/>
          <w:szCs w:val="28"/>
        </w:rPr>
        <w:t xml:space="preserve"> без </w:t>
      </w:r>
      <w:r w:rsidR="00B1576D" w:rsidRPr="00065F2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электрической энергии</w:t>
      </w:r>
      <w:r w:rsidR="00CE6B46" w:rsidRPr="00065F26">
        <w:rPr>
          <w:rFonts w:ascii="Times New Roman" w:hAnsi="Times New Roman" w:cs="Times New Roman"/>
          <w:sz w:val="28"/>
          <w:szCs w:val="28"/>
        </w:rPr>
        <w:t xml:space="preserve">, которая </w:t>
      </w:r>
      <w:r w:rsidR="009F4715" w:rsidRPr="0006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применяется для приведения в действие различных </w:t>
      </w:r>
      <w:r w:rsidR="00986C8A" w:rsidRPr="0006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машин, </w:t>
      </w:r>
      <w:r w:rsidR="009F4715" w:rsidRPr="00065F2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механизмов и непосредственно в технологических процессах.</w:t>
      </w:r>
      <w:r w:rsidR="00CE6B46" w:rsidRPr="0006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500E" w:rsidRPr="00065F26">
        <w:rPr>
          <w:rFonts w:ascii="Times New Roman" w:hAnsi="Times New Roman" w:cs="Times New Roman"/>
          <w:sz w:val="28"/>
          <w:szCs w:val="28"/>
        </w:rPr>
        <w:t>Электрификация производственных процессов значительно снизила</w:t>
      </w:r>
      <w:r w:rsidR="00806946" w:rsidRPr="00065F26">
        <w:rPr>
          <w:rFonts w:ascii="Times New Roman" w:hAnsi="Times New Roman" w:cs="Times New Roman"/>
          <w:sz w:val="28"/>
          <w:szCs w:val="28"/>
        </w:rPr>
        <w:t xml:space="preserve"> неблагоприятное действие многих производственных факторов на состояние здоровья работающих. Эт</w:t>
      </w:r>
      <w:r w:rsidR="00C95EE6" w:rsidRPr="00065F26">
        <w:rPr>
          <w:rFonts w:ascii="Times New Roman" w:hAnsi="Times New Roman" w:cs="Times New Roman"/>
          <w:sz w:val="28"/>
          <w:szCs w:val="28"/>
        </w:rPr>
        <w:t>ому, в частности, способствовали</w:t>
      </w:r>
      <w:r w:rsidR="00806946" w:rsidRPr="00065F26">
        <w:rPr>
          <w:rFonts w:ascii="Times New Roman" w:hAnsi="Times New Roman" w:cs="Times New Roman"/>
          <w:sz w:val="28"/>
          <w:szCs w:val="28"/>
        </w:rPr>
        <w:t xml:space="preserve"> </w:t>
      </w:r>
      <w:r w:rsidR="00A019FC" w:rsidRPr="00065F26">
        <w:rPr>
          <w:rFonts w:ascii="Times New Roman" w:hAnsi="Times New Roman" w:cs="Times New Roman"/>
          <w:sz w:val="28"/>
          <w:szCs w:val="28"/>
        </w:rPr>
        <w:t xml:space="preserve">применение </w:t>
      </w:r>
      <w:r w:rsidR="00806946" w:rsidRPr="00065F26">
        <w:rPr>
          <w:rFonts w:ascii="Times New Roman" w:hAnsi="Times New Roman" w:cs="Times New Roman"/>
          <w:sz w:val="28"/>
          <w:szCs w:val="28"/>
        </w:rPr>
        <w:t>мощных механизмов при работах, требующих большого физического напряжения, комплексная автоматизация производственных процессов, герметизация оборудования и применение замкнутых и оборотных технологических циклов на химических и перерабатывающих предприятиях, дистанционное управление и контроль.</w:t>
      </w:r>
      <w:r w:rsidR="00904853" w:rsidRPr="00065F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117C" w:rsidRPr="00065F26" w:rsidRDefault="00F469E7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Отечественная п</w:t>
      </w:r>
      <w:r w:rsidR="00C95EE6" w:rsidRPr="00065F26">
        <w:rPr>
          <w:rFonts w:ascii="Times New Roman" w:hAnsi="Times New Roman" w:cs="Times New Roman"/>
          <w:sz w:val="28"/>
          <w:szCs w:val="28"/>
        </w:rPr>
        <w:t xml:space="preserve">ромышленность </w:t>
      </w:r>
      <w:r w:rsidR="00026D9B" w:rsidRPr="00065F26">
        <w:rPr>
          <w:rFonts w:ascii="Times New Roman" w:hAnsi="Times New Roman" w:cs="Times New Roman"/>
          <w:sz w:val="28"/>
          <w:szCs w:val="28"/>
        </w:rPr>
        <w:t xml:space="preserve">остается </w:t>
      </w:r>
      <w:r w:rsidR="00A53858" w:rsidRPr="00065F26">
        <w:rPr>
          <w:rFonts w:ascii="Times New Roman" w:hAnsi="Times New Roman" w:cs="Times New Roman"/>
          <w:sz w:val="28"/>
          <w:szCs w:val="28"/>
        </w:rPr>
        <w:t xml:space="preserve">крупнейшим потребителем </w:t>
      </w:r>
      <w:r w:rsidR="00AE0151" w:rsidRPr="00065F26">
        <w:rPr>
          <w:rFonts w:ascii="Times New Roman" w:hAnsi="Times New Roman" w:cs="Times New Roman"/>
          <w:sz w:val="28"/>
          <w:szCs w:val="28"/>
        </w:rPr>
        <w:t>электроэнергии</w:t>
      </w:r>
      <w:r w:rsidR="004374E7" w:rsidRPr="00065F26">
        <w:rPr>
          <w:rFonts w:ascii="Times New Roman" w:hAnsi="Times New Roman" w:cs="Times New Roman"/>
          <w:sz w:val="28"/>
          <w:szCs w:val="28"/>
        </w:rPr>
        <w:t xml:space="preserve">. </w:t>
      </w:r>
      <w:r w:rsidR="000C1B4E" w:rsidRPr="00065F26">
        <w:rPr>
          <w:rFonts w:ascii="Times New Roman" w:hAnsi="Times New Roman" w:cs="Times New Roman"/>
          <w:sz w:val="28"/>
          <w:szCs w:val="28"/>
        </w:rPr>
        <w:t xml:space="preserve">За период 2000-2013 гг. среднегодовые темпы роста </w:t>
      </w:r>
      <w:r w:rsidRPr="00065F26">
        <w:rPr>
          <w:rFonts w:ascii="Times New Roman" w:hAnsi="Times New Roman" w:cs="Times New Roman"/>
          <w:sz w:val="28"/>
          <w:szCs w:val="28"/>
        </w:rPr>
        <w:t xml:space="preserve">промышленного производства в несколько раз опережали темпы </w:t>
      </w:r>
      <w:r w:rsidR="001B194A" w:rsidRPr="00065F26">
        <w:rPr>
          <w:rFonts w:ascii="Times New Roman" w:hAnsi="Times New Roman" w:cs="Times New Roman"/>
          <w:sz w:val="28"/>
          <w:szCs w:val="28"/>
        </w:rPr>
        <w:t xml:space="preserve">промышленного электропотребления, в результате чего электроемкость промышленности снизилась почти в 1,5 раза. </w:t>
      </w:r>
      <w:r w:rsidR="0039117C" w:rsidRPr="00065F26">
        <w:rPr>
          <w:rFonts w:ascii="Times New Roman" w:hAnsi="Times New Roman" w:cs="Times New Roman"/>
          <w:sz w:val="28"/>
          <w:szCs w:val="28"/>
        </w:rPr>
        <w:t xml:space="preserve">За данный период </w:t>
      </w:r>
      <w:proofErr w:type="spellStart"/>
      <w:r w:rsidR="0039117C" w:rsidRPr="00065F26">
        <w:rPr>
          <w:rFonts w:ascii="Times New Roman" w:hAnsi="Times New Roman" w:cs="Times New Roman"/>
          <w:sz w:val="28"/>
          <w:szCs w:val="28"/>
        </w:rPr>
        <w:t>электровооруженность</w:t>
      </w:r>
      <w:proofErr w:type="spellEnd"/>
      <w:r w:rsidR="0039117C" w:rsidRPr="00065F26">
        <w:rPr>
          <w:rFonts w:ascii="Times New Roman" w:hAnsi="Times New Roman" w:cs="Times New Roman"/>
          <w:sz w:val="28"/>
          <w:szCs w:val="28"/>
        </w:rPr>
        <w:t xml:space="preserve"> труда в промышленности </w:t>
      </w:r>
      <w:r w:rsidR="001B194A" w:rsidRPr="00065F26">
        <w:rPr>
          <w:rFonts w:ascii="Times New Roman" w:hAnsi="Times New Roman" w:cs="Times New Roman"/>
          <w:sz w:val="28"/>
          <w:szCs w:val="28"/>
        </w:rPr>
        <w:t>уве</w:t>
      </w:r>
      <w:r w:rsidR="007E7CE1" w:rsidRPr="00065F26">
        <w:rPr>
          <w:rFonts w:ascii="Times New Roman" w:hAnsi="Times New Roman" w:cs="Times New Roman"/>
          <w:sz w:val="28"/>
          <w:szCs w:val="28"/>
        </w:rPr>
        <w:t xml:space="preserve">личилась </w:t>
      </w:r>
      <w:r w:rsidR="0039117C" w:rsidRPr="00065F26">
        <w:rPr>
          <w:rFonts w:ascii="Times New Roman" w:hAnsi="Times New Roman" w:cs="Times New Roman"/>
          <w:sz w:val="28"/>
          <w:szCs w:val="28"/>
        </w:rPr>
        <w:t xml:space="preserve">на 23%, а производительность труда – </w:t>
      </w:r>
      <w:r w:rsidR="001B194A" w:rsidRPr="00065F26">
        <w:rPr>
          <w:rFonts w:ascii="Times New Roman" w:hAnsi="Times New Roman" w:cs="Times New Roman"/>
          <w:sz w:val="28"/>
          <w:szCs w:val="28"/>
        </w:rPr>
        <w:t>более</w:t>
      </w:r>
      <w:r w:rsidR="007E7CE1" w:rsidRPr="00065F26">
        <w:rPr>
          <w:rFonts w:ascii="Times New Roman" w:hAnsi="Times New Roman" w:cs="Times New Roman"/>
          <w:sz w:val="28"/>
          <w:szCs w:val="28"/>
        </w:rPr>
        <w:t xml:space="preserve"> чем </w:t>
      </w:r>
      <w:r w:rsidR="0039117C" w:rsidRPr="00065F26">
        <w:rPr>
          <w:rFonts w:ascii="Times New Roman" w:hAnsi="Times New Roman" w:cs="Times New Roman"/>
          <w:sz w:val="28"/>
          <w:szCs w:val="28"/>
        </w:rPr>
        <w:t xml:space="preserve">в 1,8 раза при сокращении численности </w:t>
      </w:r>
      <w:proofErr w:type="gramStart"/>
      <w:r w:rsidR="0039117C" w:rsidRPr="00065F26">
        <w:rPr>
          <w:rFonts w:ascii="Times New Roman" w:hAnsi="Times New Roman" w:cs="Times New Roman"/>
          <w:sz w:val="28"/>
          <w:szCs w:val="28"/>
        </w:rPr>
        <w:t>занятых</w:t>
      </w:r>
      <w:proofErr w:type="gramEnd"/>
      <w:r w:rsidR="0039117C" w:rsidRPr="00065F26">
        <w:rPr>
          <w:rFonts w:ascii="Times New Roman" w:hAnsi="Times New Roman" w:cs="Times New Roman"/>
          <w:sz w:val="28"/>
          <w:szCs w:val="28"/>
        </w:rPr>
        <w:t xml:space="preserve"> в производстве </w:t>
      </w:r>
      <w:r w:rsidR="007E7CE1" w:rsidRPr="00065F26">
        <w:rPr>
          <w:rFonts w:ascii="Times New Roman" w:hAnsi="Times New Roman" w:cs="Times New Roman"/>
          <w:sz w:val="28"/>
          <w:szCs w:val="28"/>
        </w:rPr>
        <w:t>приблизительно на 11%</w:t>
      </w:r>
      <w:r w:rsidR="00827228" w:rsidRPr="00065F26">
        <w:rPr>
          <w:rFonts w:ascii="Times New Roman" w:hAnsi="Times New Roman" w:cs="Times New Roman"/>
          <w:sz w:val="28"/>
          <w:szCs w:val="28"/>
        </w:rPr>
        <w:t xml:space="preserve"> (табл</w:t>
      </w:r>
      <w:r w:rsidR="007E7CE1" w:rsidRPr="00065F26">
        <w:rPr>
          <w:rFonts w:ascii="Times New Roman" w:hAnsi="Times New Roman" w:cs="Times New Roman"/>
          <w:sz w:val="28"/>
          <w:szCs w:val="28"/>
        </w:rPr>
        <w:t>.</w:t>
      </w:r>
      <w:r w:rsidR="00827228" w:rsidRPr="00065F26">
        <w:rPr>
          <w:rFonts w:ascii="Times New Roman" w:hAnsi="Times New Roman" w:cs="Times New Roman"/>
          <w:sz w:val="28"/>
          <w:szCs w:val="28"/>
        </w:rPr>
        <w:t xml:space="preserve"> </w:t>
      </w:r>
      <w:r w:rsidR="00325B65" w:rsidRPr="00065F26">
        <w:rPr>
          <w:rFonts w:ascii="Times New Roman" w:hAnsi="Times New Roman" w:cs="Times New Roman"/>
          <w:sz w:val="28"/>
          <w:szCs w:val="28"/>
        </w:rPr>
        <w:t>1</w:t>
      </w:r>
      <w:r w:rsidR="00827228" w:rsidRPr="00065F26">
        <w:rPr>
          <w:rFonts w:ascii="Times New Roman" w:hAnsi="Times New Roman" w:cs="Times New Roman"/>
          <w:sz w:val="28"/>
          <w:szCs w:val="28"/>
        </w:rPr>
        <w:t>).</w:t>
      </w:r>
      <w:r w:rsidR="0036513B" w:rsidRPr="0006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264E" w:rsidRDefault="006B264E" w:rsidP="00065F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410DE7" w:rsidRPr="006B264E" w:rsidRDefault="00410DE7" w:rsidP="00065F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B264E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25B65" w:rsidRPr="006B264E">
        <w:rPr>
          <w:rFonts w:ascii="Times New Roman" w:hAnsi="Times New Roman" w:cs="Times New Roman"/>
          <w:sz w:val="28"/>
          <w:szCs w:val="28"/>
        </w:rPr>
        <w:t>1</w:t>
      </w:r>
    </w:p>
    <w:p w:rsidR="00410DE7" w:rsidRPr="006B264E" w:rsidRDefault="00410DE7" w:rsidP="00065F2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64E">
        <w:rPr>
          <w:rFonts w:ascii="Times New Roman" w:hAnsi="Times New Roman" w:cs="Times New Roman"/>
          <w:sz w:val="28"/>
          <w:szCs w:val="28"/>
        </w:rPr>
        <w:t xml:space="preserve">Динамика основных показателей в промышленности России </w:t>
      </w:r>
    </w:p>
    <w:tbl>
      <w:tblPr>
        <w:tblStyle w:val="a3"/>
        <w:tblW w:w="921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864"/>
        <w:gridCol w:w="1313"/>
        <w:gridCol w:w="1313"/>
        <w:gridCol w:w="1314"/>
        <w:gridCol w:w="1410"/>
      </w:tblGrid>
      <w:tr w:rsidR="001D75F2" w:rsidRPr="00065F26" w:rsidTr="00043065">
        <w:trPr>
          <w:trHeight w:val="386"/>
        </w:trPr>
        <w:tc>
          <w:tcPr>
            <w:tcW w:w="3864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313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2000 г.</w:t>
            </w:r>
          </w:p>
        </w:tc>
        <w:tc>
          <w:tcPr>
            <w:tcW w:w="1313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2005 г.</w:t>
            </w:r>
          </w:p>
        </w:tc>
        <w:tc>
          <w:tcPr>
            <w:tcW w:w="1314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410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1D75F2" w:rsidRPr="00065F26" w:rsidTr="00FD2CD5">
        <w:trPr>
          <w:trHeight w:val="554"/>
        </w:trPr>
        <w:tc>
          <w:tcPr>
            <w:tcW w:w="3864" w:type="dxa"/>
          </w:tcPr>
          <w:p w:rsidR="001D75F2" w:rsidRPr="00065F26" w:rsidRDefault="001D75F2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 xml:space="preserve">Потребление электроэнергии*, млрд. </w:t>
            </w:r>
            <w:proofErr w:type="spellStart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</w:p>
        </w:tc>
        <w:tc>
          <w:tcPr>
            <w:tcW w:w="1313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456</w:t>
            </w:r>
          </w:p>
        </w:tc>
        <w:tc>
          <w:tcPr>
            <w:tcW w:w="1313" w:type="dxa"/>
          </w:tcPr>
          <w:p w:rsidR="001D75F2" w:rsidRPr="00065F26" w:rsidRDefault="0005551C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490</w:t>
            </w:r>
          </w:p>
        </w:tc>
        <w:tc>
          <w:tcPr>
            <w:tcW w:w="1314" w:type="dxa"/>
          </w:tcPr>
          <w:p w:rsidR="001D75F2" w:rsidRPr="00065F26" w:rsidRDefault="0005551C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517</w:t>
            </w:r>
          </w:p>
        </w:tc>
        <w:tc>
          <w:tcPr>
            <w:tcW w:w="1410" w:type="dxa"/>
          </w:tcPr>
          <w:p w:rsidR="001D75F2" w:rsidRPr="00065F26" w:rsidRDefault="0005551C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506</w:t>
            </w:r>
          </w:p>
        </w:tc>
      </w:tr>
      <w:tr w:rsidR="001D75F2" w:rsidRPr="00065F26" w:rsidTr="00FD2CD5">
        <w:trPr>
          <w:trHeight w:val="442"/>
        </w:trPr>
        <w:tc>
          <w:tcPr>
            <w:tcW w:w="3864" w:type="dxa"/>
          </w:tcPr>
          <w:p w:rsidR="00647DBF" w:rsidRPr="00065F26" w:rsidRDefault="001D75F2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Производство промышл</w:t>
            </w:r>
            <w:r w:rsidR="00647DBF" w:rsidRPr="00065F26">
              <w:rPr>
                <w:rFonts w:ascii="Times New Roman" w:hAnsi="Times New Roman" w:cs="Times New Roman"/>
                <w:sz w:val="28"/>
                <w:szCs w:val="28"/>
              </w:rPr>
              <w:t>енной продукции в ценах 2005</w:t>
            </w: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 xml:space="preserve"> г., </w:t>
            </w:r>
          </w:p>
          <w:p w:rsidR="001D75F2" w:rsidRPr="00065F26" w:rsidRDefault="001D75F2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млрд. руб.</w:t>
            </w:r>
          </w:p>
        </w:tc>
        <w:tc>
          <w:tcPr>
            <w:tcW w:w="1313" w:type="dxa"/>
          </w:tcPr>
          <w:p w:rsidR="001D75F2" w:rsidRPr="00065F26" w:rsidRDefault="002D139E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9076</w:t>
            </w:r>
          </w:p>
        </w:tc>
        <w:tc>
          <w:tcPr>
            <w:tcW w:w="1313" w:type="dxa"/>
          </w:tcPr>
          <w:p w:rsidR="001D75F2" w:rsidRPr="00065F26" w:rsidRDefault="002D139E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1240</w:t>
            </w:r>
            <w:r w:rsidR="004D1332" w:rsidRPr="00065F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14" w:type="dxa"/>
          </w:tcPr>
          <w:p w:rsidR="001D75F2" w:rsidRPr="00065F26" w:rsidRDefault="002D139E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1360</w:t>
            </w:r>
            <w:r w:rsidR="004D1332" w:rsidRPr="00065F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0" w:type="dxa"/>
          </w:tcPr>
          <w:p w:rsidR="001D75F2" w:rsidRPr="00065F26" w:rsidRDefault="002D139E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1480</w:t>
            </w:r>
            <w:r w:rsidR="004D1332" w:rsidRPr="00065F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D75F2" w:rsidRPr="00065F26" w:rsidTr="00FD2CD5">
        <w:trPr>
          <w:trHeight w:val="509"/>
        </w:trPr>
        <w:tc>
          <w:tcPr>
            <w:tcW w:w="3864" w:type="dxa"/>
          </w:tcPr>
          <w:p w:rsidR="001D75F2" w:rsidRPr="00065F26" w:rsidRDefault="001D75F2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 xml:space="preserve">Электроемкость промышленной продукции, </w:t>
            </w:r>
            <w:proofErr w:type="spellStart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./</w:t>
            </w:r>
            <w:proofErr w:type="spellStart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тыс.руб</w:t>
            </w:r>
            <w:proofErr w:type="spellEnd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3" w:type="dxa"/>
          </w:tcPr>
          <w:p w:rsidR="001D75F2" w:rsidRPr="00065F26" w:rsidRDefault="00647DBF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50,2</w:t>
            </w:r>
          </w:p>
        </w:tc>
        <w:tc>
          <w:tcPr>
            <w:tcW w:w="1313" w:type="dxa"/>
          </w:tcPr>
          <w:p w:rsidR="001D75F2" w:rsidRPr="00065F26" w:rsidRDefault="00647DBF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39,5</w:t>
            </w:r>
          </w:p>
        </w:tc>
        <w:tc>
          <w:tcPr>
            <w:tcW w:w="1314" w:type="dxa"/>
          </w:tcPr>
          <w:p w:rsidR="001D75F2" w:rsidRPr="00065F26" w:rsidRDefault="00647DBF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  <w:tc>
          <w:tcPr>
            <w:tcW w:w="1410" w:type="dxa"/>
          </w:tcPr>
          <w:p w:rsidR="001D75F2" w:rsidRPr="00065F26" w:rsidRDefault="00647DBF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34,0</w:t>
            </w:r>
          </w:p>
        </w:tc>
      </w:tr>
      <w:tr w:rsidR="001D75F2" w:rsidRPr="00065F26" w:rsidTr="00FD2CD5">
        <w:trPr>
          <w:trHeight w:val="364"/>
        </w:trPr>
        <w:tc>
          <w:tcPr>
            <w:tcW w:w="3864" w:type="dxa"/>
          </w:tcPr>
          <w:p w:rsidR="001D75F2" w:rsidRPr="00065F26" w:rsidRDefault="001D75F2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Численность занятых, млн. чел.</w:t>
            </w:r>
          </w:p>
        </w:tc>
        <w:tc>
          <w:tcPr>
            <w:tcW w:w="1313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  <w:tc>
          <w:tcPr>
            <w:tcW w:w="1313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14,3</w:t>
            </w:r>
          </w:p>
        </w:tc>
        <w:tc>
          <w:tcPr>
            <w:tcW w:w="1314" w:type="dxa"/>
          </w:tcPr>
          <w:p w:rsidR="001D75F2" w:rsidRPr="00065F26" w:rsidRDefault="004D133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410" w:type="dxa"/>
          </w:tcPr>
          <w:p w:rsidR="001D75F2" w:rsidRPr="00065F26" w:rsidRDefault="004D133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</w:tr>
      <w:tr w:rsidR="001D75F2" w:rsidRPr="00065F26" w:rsidTr="00FD2CD5">
        <w:trPr>
          <w:trHeight w:val="561"/>
        </w:trPr>
        <w:tc>
          <w:tcPr>
            <w:tcW w:w="3864" w:type="dxa"/>
          </w:tcPr>
          <w:p w:rsidR="001D75F2" w:rsidRPr="00065F26" w:rsidRDefault="001D75F2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Электровооруженность</w:t>
            </w:r>
            <w:proofErr w:type="spellEnd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 xml:space="preserve"> труда, </w:t>
            </w:r>
            <w:proofErr w:type="spellStart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кВт</w:t>
            </w:r>
            <w:proofErr w:type="gramStart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spellEnd"/>
            <w:proofErr w:type="gramEnd"/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BD50E7" w:rsidRPr="00065F26">
              <w:rPr>
                <w:rFonts w:ascii="Times New Roman" w:hAnsi="Times New Roman" w:cs="Times New Roman"/>
                <w:sz w:val="28"/>
                <w:szCs w:val="28"/>
              </w:rPr>
              <w:t>занятого</w:t>
            </w:r>
          </w:p>
        </w:tc>
        <w:tc>
          <w:tcPr>
            <w:tcW w:w="1313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31,4</w:t>
            </w:r>
          </w:p>
        </w:tc>
        <w:tc>
          <w:tcPr>
            <w:tcW w:w="1313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  <w:tc>
          <w:tcPr>
            <w:tcW w:w="1314" w:type="dxa"/>
          </w:tcPr>
          <w:p w:rsidR="001D75F2" w:rsidRPr="00065F26" w:rsidRDefault="0005551C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38,9</w:t>
            </w:r>
          </w:p>
        </w:tc>
        <w:tc>
          <w:tcPr>
            <w:tcW w:w="1410" w:type="dxa"/>
          </w:tcPr>
          <w:p w:rsidR="001D75F2" w:rsidRPr="00065F26" w:rsidRDefault="0005551C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38,6</w:t>
            </w:r>
          </w:p>
        </w:tc>
      </w:tr>
      <w:tr w:rsidR="001D75F2" w:rsidRPr="00065F26" w:rsidTr="00FD2CD5">
        <w:trPr>
          <w:trHeight w:val="608"/>
        </w:trPr>
        <w:tc>
          <w:tcPr>
            <w:tcW w:w="3864" w:type="dxa"/>
          </w:tcPr>
          <w:p w:rsidR="001D75F2" w:rsidRPr="00065F26" w:rsidRDefault="001D75F2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Производительность труда, руб.</w:t>
            </w:r>
            <w:r w:rsidRPr="00065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занятого</w:t>
            </w:r>
          </w:p>
        </w:tc>
        <w:tc>
          <w:tcPr>
            <w:tcW w:w="1313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624</w:t>
            </w:r>
          </w:p>
        </w:tc>
        <w:tc>
          <w:tcPr>
            <w:tcW w:w="1313" w:type="dxa"/>
          </w:tcPr>
          <w:p w:rsidR="001D75F2" w:rsidRPr="00065F26" w:rsidRDefault="001D75F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784</w:t>
            </w:r>
          </w:p>
        </w:tc>
        <w:tc>
          <w:tcPr>
            <w:tcW w:w="1314" w:type="dxa"/>
          </w:tcPr>
          <w:p w:rsidR="001D75F2" w:rsidRPr="00065F26" w:rsidRDefault="004D133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1023</w:t>
            </w:r>
          </w:p>
        </w:tc>
        <w:tc>
          <w:tcPr>
            <w:tcW w:w="1410" w:type="dxa"/>
          </w:tcPr>
          <w:p w:rsidR="001D75F2" w:rsidRPr="00065F26" w:rsidRDefault="004D1332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1130</w:t>
            </w:r>
          </w:p>
        </w:tc>
      </w:tr>
    </w:tbl>
    <w:p w:rsidR="004721E5" w:rsidRPr="00065F26" w:rsidRDefault="004721E5" w:rsidP="00065F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    </w:t>
      </w:r>
      <w:r w:rsidRPr="00065F26">
        <w:rPr>
          <w:rFonts w:ascii="Times New Roman" w:hAnsi="Times New Roman" w:cs="Times New Roman"/>
          <w:sz w:val="20"/>
          <w:szCs w:val="20"/>
        </w:rPr>
        <w:t>Источник</w:t>
      </w:r>
      <w:r w:rsidRPr="00065F2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gramStart"/>
      <w:r w:rsidRPr="00065F26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gramEnd"/>
      <w:r w:rsidRPr="00065F26">
        <w:rPr>
          <w:rFonts w:ascii="Times New Roman" w:hAnsi="Times New Roman" w:cs="Times New Roman"/>
          <w:sz w:val="20"/>
          <w:szCs w:val="20"/>
        </w:rPr>
        <w:t>оставлено</w:t>
      </w:r>
      <w:r w:rsidRPr="00065F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065F26">
        <w:rPr>
          <w:rFonts w:ascii="Times New Roman" w:hAnsi="Times New Roman" w:cs="Times New Roman"/>
          <w:sz w:val="20"/>
          <w:szCs w:val="20"/>
        </w:rPr>
        <w:t>по</w:t>
      </w:r>
      <w:r w:rsidRPr="00065F26">
        <w:rPr>
          <w:rFonts w:ascii="Times New Roman" w:hAnsi="Times New Roman" w:cs="Times New Roman"/>
          <w:sz w:val="20"/>
          <w:szCs w:val="20"/>
          <w:lang w:val="en-US"/>
        </w:rPr>
        <w:t xml:space="preserve"> [1]</w:t>
      </w:r>
    </w:p>
    <w:p w:rsidR="001D75F2" w:rsidRPr="00065F26" w:rsidRDefault="001D75F2" w:rsidP="00065F2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F26">
        <w:rPr>
          <w:rFonts w:ascii="Times New Roman" w:hAnsi="Times New Roman" w:cs="Times New Roman"/>
          <w:sz w:val="20"/>
          <w:szCs w:val="20"/>
        </w:rPr>
        <w:t xml:space="preserve">  </w:t>
      </w:r>
      <w:r w:rsidR="009313E7" w:rsidRPr="00065F26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Pr="00065F26">
        <w:rPr>
          <w:rFonts w:ascii="Times New Roman" w:hAnsi="Times New Roman" w:cs="Times New Roman"/>
          <w:sz w:val="20"/>
          <w:szCs w:val="20"/>
        </w:rPr>
        <w:t xml:space="preserve">*включая </w:t>
      </w:r>
      <w:r w:rsidR="000C1B4E" w:rsidRPr="00065F26">
        <w:rPr>
          <w:rFonts w:ascii="Times New Roman" w:hAnsi="Times New Roman" w:cs="Times New Roman"/>
          <w:sz w:val="20"/>
          <w:szCs w:val="20"/>
        </w:rPr>
        <w:t>электроэнергетику</w:t>
      </w:r>
    </w:p>
    <w:p w:rsidR="001D75F2" w:rsidRPr="00065F26" w:rsidRDefault="001D75F2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6E96" w:rsidRPr="00065F26" w:rsidRDefault="00E92736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5F26">
        <w:rPr>
          <w:rFonts w:ascii="Times New Roman" w:hAnsi="Times New Roman" w:cs="Times New Roman"/>
          <w:sz w:val="28"/>
          <w:szCs w:val="28"/>
        </w:rPr>
        <w:t>В</w:t>
      </w:r>
      <w:r w:rsidR="004374E7" w:rsidRPr="00065F26">
        <w:rPr>
          <w:rFonts w:ascii="Times New Roman" w:hAnsi="Times New Roman" w:cs="Times New Roman"/>
          <w:sz w:val="28"/>
          <w:szCs w:val="28"/>
        </w:rPr>
        <w:t xml:space="preserve"> последние годы</w:t>
      </w:r>
      <w:r w:rsidRPr="00065F26">
        <w:rPr>
          <w:rFonts w:ascii="Times New Roman" w:hAnsi="Times New Roman" w:cs="Times New Roman"/>
          <w:sz w:val="28"/>
          <w:szCs w:val="28"/>
        </w:rPr>
        <w:t xml:space="preserve"> во всех отраслях промышленности кроме целлюлозно-бумажной наблюдался устойчивый рост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электровооруженности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 труда</w:t>
      </w:r>
      <w:r w:rsidR="009C4D50" w:rsidRPr="00065F26">
        <w:rPr>
          <w:rFonts w:ascii="Times New Roman" w:hAnsi="Times New Roman" w:cs="Times New Roman"/>
          <w:sz w:val="28"/>
          <w:szCs w:val="28"/>
        </w:rPr>
        <w:t xml:space="preserve">, который сопровождался увеличением производительности оборудования, автоматизацией производственных процессов, укрупнением </w:t>
      </w:r>
      <w:r w:rsidR="009C4D50" w:rsidRPr="00065F26">
        <w:rPr>
          <w:rFonts w:ascii="Times New Roman" w:hAnsi="Times New Roman" w:cs="Times New Roman"/>
          <w:sz w:val="28"/>
          <w:szCs w:val="28"/>
        </w:rPr>
        <w:lastRenderedPageBreak/>
        <w:t>промышленных мощностей отдельных предприятий и машин и др.</w:t>
      </w:r>
      <w:r w:rsidR="00543272" w:rsidRPr="00065F26">
        <w:rPr>
          <w:rFonts w:ascii="Times New Roman" w:hAnsi="Times New Roman" w:cs="Times New Roman"/>
          <w:sz w:val="28"/>
          <w:szCs w:val="28"/>
        </w:rPr>
        <w:t xml:space="preserve"> </w:t>
      </w:r>
      <w:r w:rsidR="00827228" w:rsidRPr="00065F26">
        <w:rPr>
          <w:rFonts w:ascii="Times New Roman" w:hAnsi="Times New Roman" w:cs="Times New Roman"/>
          <w:sz w:val="28"/>
          <w:szCs w:val="28"/>
        </w:rPr>
        <w:t xml:space="preserve">Наиболее высокими темпами </w:t>
      </w:r>
      <w:r w:rsidRPr="00065F26">
        <w:rPr>
          <w:rFonts w:ascii="Times New Roman" w:hAnsi="Times New Roman" w:cs="Times New Roman"/>
          <w:sz w:val="28"/>
          <w:szCs w:val="28"/>
        </w:rPr>
        <w:t xml:space="preserve">она </w:t>
      </w:r>
      <w:r w:rsidR="009C4D50" w:rsidRPr="00065F26">
        <w:rPr>
          <w:rFonts w:ascii="Times New Roman" w:hAnsi="Times New Roman" w:cs="Times New Roman"/>
          <w:sz w:val="28"/>
          <w:szCs w:val="28"/>
        </w:rPr>
        <w:t>росла в добывающих отраслях 6,4</w:t>
      </w:r>
      <w:r w:rsidR="00827228" w:rsidRPr="00065F26">
        <w:rPr>
          <w:rFonts w:ascii="Times New Roman" w:hAnsi="Times New Roman" w:cs="Times New Roman"/>
          <w:sz w:val="28"/>
          <w:szCs w:val="28"/>
        </w:rPr>
        <w:t>% в год.</w:t>
      </w:r>
      <w:proofErr w:type="gramEnd"/>
      <w:r w:rsidR="00827228" w:rsidRPr="00065F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3065" w:rsidRPr="00065F26">
        <w:rPr>
          <w:rFonts w:ascii="Times New Roman" w:hAnsi="Times New Roman" w:cs="Times New Roman"/>
          <w:sz w:val="28"/>
          <w:szCs w:val="28"/>
        </w:rPr>
        <w:t>Самая</w:t>
      </w:r>
      <w:proofErr w:type="gramEnd"/>
      <w:r w:rsidR="00043065" w:rsidRPr="00065F26">
        <w:rPr>
          <w:rFonts w:ascii="Times New Roman" w:hAnsi="Times New Roman" w:cs="Times New Roman"/>
          <w:sz w:val="28"/>
          <w:szCs w:val="28"/>
        </w:rPr>
        <w:t xml:space="preserve"> высокая</w:t>
      </w:r>
      <w:r w:rsidR="00026D9B" w:rsidRPr="0006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6D9B" w:rsidRPr="00065F26">
        <w:rPr>
          <w:rFonts w:ascii="Times New Roman" w:hAnsi="Times New Roman" w:cs="Times New Roman"/>
          <w:sz w:val="28"/>
          <w:szCs w:val="28"/>
        </w:rPr>
        <w:t>электровооруженность</w:t>
      </w:r>
      <w:proofErr w:type="spellEnd"/>
      <w:r w:rsidR="00026D9B" w:rsidRPr="00065F26">
        <w:rPr>
          <w:rFonts w:ascii="Times New Roman" w:hAnsi="Times New Roman" w:cs="Times New Roman"/>
          <w:sz w:val="28"/>
          <w:szCs w:val="28"/>
        </w:rPr>
        <w:t xml:space="preserve"> труда - в металлургии, </w:t>
      </w:r>
      <w:r w:rsidR="00043065" w:rsidRPr="00065F26">
        <w:rPr>
          <w:rFonts w:ascii="Times New Roman" w:hAnsi="Times New Roman" w:cs="Times New Roman"/>
          <w:sz w:val="28"/>
          <w:szCs w:val="28"/>
        </w:rPr>
        <w:t xml:space="preserve">низкая </w:t>
      </w:r>
      <w:r w:rsidR="00026D9B" w:rsidRPr="00065F26">
        <w:rPr>
          <w:rFonts w:ascii="Times New Roman" w:hAnsi="Times New Roman" w:cs="Times New Roman"/>
          <w:sz w:val="28"/>
          <w:szCs w:val="28"/>
        </w:rPr>
        <w:t xml:space="preserve">– </w:t>
      </w:r>
      <w:r w:rsidR="00AE0151" w:rsidRPr="00065F26">
        <w:rPr>
          <w:rFonts w:ascii="Times New Roman" w:hAnsi="Times New Roman" w:cs="Times New Roman"/>
          <w:sz w:val="28"/>
          <w:szCs w:val="28"/>
        </w:rPr>
        <w:t>в легкой</w:t>
      </w:r>
      <w:r w:rsidR="00026D9B" w:rsidRPr="00065F26">
        <w:rPr>
          <w:rFonts w:ascii="Times New Roman" w:hAnsi="Times New Roman" w:cs="Times New Roman"/>
          <w:sz w:val="28"/>
          <w:szCs w:val="28"/>
        </w:rPr>
        <w:t xml:space="preserve"> промышленност</w:t>
      </w:r>
      <w:r w:rsidR="00AE0151" w:rsidRPr="00065F26">
        <w:rPr>
          <w:rFonts w:ascii="Times New Roman" w:hAnsi="Times New Roman" w:cs="Times New Roman"/>
          <w:sz w:val="28"/>
          <w:szCs w:val="28"/>
        </w:rPr>
        <w:t>и</w:t>
      </w:r>
      <w:r w:rsidR="00325B65" w:rsidRPr="00065F26">
        <w:rPr>
          <w:rFonts w:ascii="Times New Roman" w:hAnsi="Times New Roman" w:cs="Times New Roman"/>
          <w:sz w:val="28"/>
          <w:szCs w:val="28"/>
        </w:rPr>
        <w:t xml:space="preserve"> (табл</w:t>
      </w:r>
      <w:r w:rsidR="00026D9B" w:rsidRPr="00065F26">
        <w:rPr>
          <w:rFonts w:ascii="Times New Roman" w:hAnsi="Times New Roman" w:cs="Times New Roman"/>
          <w:sz w:val="28"/>
          <w:szCs w:val="28"/>
        </w:rPr>
        <w:t>.</w:t>
      </w:r>
      <w:r w:rsidR="00325B65" w:rsidRPr="00065F26">
        <w:rPr>
          <w:rFonts w:ascii="Times New Roman" w:hAnsi="Times New Roman" w:cs="Times New Roman"/>
          <w:sz w:val="28"/>
          <w:szCs w:val="28"/>
        </w:rPr>
        <w:t xml:space="preserve"> 2).</w:t>
      </w:r>
      <w:r w:rsidR="00026D9B" w:rsidRPr="00065F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3065" w:rsidRPr="00065F26">
        <w:rPr>
          <w:rFonts w:ascii="Times New Roman" w:hAnsi="Times New Roman" w:cs="Times New Roman"/>
          <w:sz w:val="28"/>
          <w:szCs w:val="28"/>
        </w:rPr>
        <w:t>Э</w:t>
      </w:r>
      <w:r w:rsidR="00636E96" w:rsidRPr="00065F26">
        <w:rPr>
          <w:rFonts w:ascii="Times New Roman" w:hAnsi="Times New Roman" w:cs="Times New Roman"/>
          <w:sz w:val="28"/>
          <w:szCs w:val="28"/>
        </w:rPr>
        <w:t>лектровооруженность</w:t>
      </w:r>
      <w:proofErr w:type="spellEnd"/>
      <w:r w:rsidR="00636E96" w:rsidRPr="00065F26">
        <w:rPr>
          <w:rFonts w:ascii="Times New Roman" w:hAnsi="Times New Roman" w:cs="Times New Roman"/>
          <w:sz w:val="28"/>
          <w:szCs w:val="28"/>
        </w:rPr>
        <w:t xml:space="preserve"> труда неразрывно </w:t>
      </w:r>
      <w:proofErr w:type="gramStart"/>
      <w:r w:rsidR="00636E96" w:rsidRPr="00065F26">
        <w:rPr>
          <w:rFonts w:ascii="Times New Roman" w:hAnsi="Times New Roman" w:cs="Times New Roman"/>
          <w:sz w:val="28"/>
          <w:szCs w:val="28"/>
        </w:rPr>
        <w:t>связана</w:t>
      </w:r>
      <w:proofErr w:type="gramEnd"/>
      <w:r w:rsidR="00636E96" w:rsidRPr="00065F26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636E96" w:rsidRPr="00065F26">
        <w:rPr>
          <w:rFonts w:ascii="Times New Roman" w:hAnsi="Times New Roman" w:cs="Times New Roman"/>
          <w:sz w:val="28"/>
          <w:szCs w:val="28"/>
        </w:rPr>
        <w:t>энергоэффективностью</w:t>
      </w:r>
      <w:proofErr w:type="spellEnd"/>
      <w:r w:rsidR="00636E96" w:rsidRPr="00065F26">
        <w:rPr>
          <w:rFonts w:ascii="Times New Roman" w:hAnsi="Times New Roman" w:cs="Times New Roman"/>
          <w:sz w:val="28"/>
          <w:szCs w:val="28"/>
        </w:rPr>
        <w:t xml:space="preserve"> технологий. </w:t>
      </w:r>
    </w:p>
    <w:p w:rsidR="00827228" w:rsidRPr="00065F26" w:rsidRDefault="00827228" w:rsidP="00065F2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25B65" w:rsidRPr="00065F26">
        <w:rPr>
          <w:rFonts w:ascii="Times New Roman" w:hAnsi="Times New Roman" w:cs="Times New Roman"/>
          <w:sz w:val="28"/>
          <w:szCs w:val="28"/>
        </w:rPr>
        <w:t>2</w:t>
      </w:r>
    </w:p>
    <w:p w:rsidR="00827228" w:rsidRPr="006B264E" w:rsidRDefault="00827228" w:rsidP="00065F2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264E">
        <w:rPr>
          <w:rFonts w:ascii="Times New Roman" w:hAnsi="Times New Roman" w:cs="Times New Roman"/>
          <w:sz w:val="28"/>
          <w:szCs w:val="28"/>
        </w:rPr>
        <w:t>Электровооруженность</w:t>
      </w:r>
      <w:proofErr w:type="spellEnd"/>
      <w:r w:rsidRPr="006B264E">
        <w:rPr>
          <w:rFonts w:ascii="Times New Roman" w:hAnsi="Times New Roman" w:cs="Times New Roman"/>
          <w:sz w:val="28"/>
          <w:szCs w:val="28"/>
        </w:rPr>
        <w:t xml:space="preserve"> труда в промышленности России, тыс. </w:t>
      </w:r>
      <w:proofErr w:type="gramStart"/>
      <w:r w:rsidR="00C03A02" w:rsidRPr="006B264E">
        <w:rPr>
          <w:rFonts w:ascii="Times New Roman" w:hAnsi="Times New Roman" w:cs="Times New Roman"/>
          <w:sz w:val="28"/>
          <w:szCs w:val="28"/>
        </w:rPr>
        <w:t>К</w:t>
      </w:r>
      <w:r w:rsidRPr="006B264E">
        <w:rPr>
          <w:rFonts w:ascii="Times New Roman" w:hAnsi="Times New Roman" w:cs="Times New Roman"/>
          <w:sz w:val="28"/>
          <w:szCs w:val="28"/>
        </w:rPr>
        <w:t>Вт-ч</w:t>
      </w:r>
      <w:proofErr w:type="gramEnd"/>
      <w:r w:rsidRPr="006B264E">
        <w:rPr>
          <w:rFonts w:ascii="Times New Roman" w:hAnsi="Times New Roman" w:cs="Times New Roman"/>
          <w:sz w:val="28"/>
          <w:szCs w:val="28"/>
        </w:rPr>
        <w:t>/занятого</w:t>
      </w:r>
    </w:p>
    <w:tbl>
      <w:tblPr>
        <w:tblStyle w:val="a3"/>
        <w:tblW w:w="880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118"/>
        <w:gridCol w:w="1562"/>
        <w:gridCol w:w="1562"/>
        <w:gridCol w:w="1562"/>
      </w:tblGrid>
      <w:tr w:rsidR="00827228" w:rsidRPr="00065F26" w:rsidTr="00FD2CD5">
        <w:trPr>
          <w:trHeight w:val="587"/>
        </w:trPr>
        <w:tc>
          <w:tcPr>
            <w:tcW w:w="4118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Отрасль промышленности,</w:t>
            </w:r>
          </w:p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производство, ВЭД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2005 г.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2010 г.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827228" w:rsidRPr="00065F26" w:rsidTr="00FD2CD5">
        <w:trPr>
          <w:trHeight w:val="388"/>
        </w:trPr>
        <w:tc>
          <w:tcPr>
            <w:tcW w:w="4118" w:type="dxa"/>
          </w:tcPr>
          <w:p w:rsidR="00827228" w:rsidRPr="00065F26" w:rsidRDefault="0082722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90,4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129,8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147,2</w:t>
            </w:r>
          </w:p>
        </w:tc>
      </w:tr>
      <w:tr w:rsidR="00827228" w:rsidRPr="00065F26" w:rsidTr="00FD2CD5">
        <w:trPr>
          <w:trHeight w:val="388"/>
        </w:trPr>
        <w:tc>
          <w:tcPr>
            <w:tcW w:w="4118" w:type="dxa"/>
          </w:tcPr>
          <w:p w:rsidR="00827228" w:rsidRPr="00065F26" w:rsidRDefault="0082722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37,3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</w:tr>
      <w:tr w:rsidR="00827228" w:rsidRPr="00065F26" w:rsidTr="00FD2CD5">
        <w:trPr>
          <w:trHeight w:val="388"/>
        </w:trPr>
        <w:tc>
          <w:tcPr>
            <w:tcW w:w="4118" w:type="dxa"/>
          </w:tcPr>
          <w:p w:rsidR="00827228" w:rsidRPr="00065F26" w:rsidRDefault="0082722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Металлургия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131,8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179,0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184,3</w:t>
            </w:r>
          </w:p>
        </w:tc>
      </w:tr>
      <w:tr w:rsidR="00827228" w:rsidRPr="00065F26" w:rsidTr="00FD2CD5">
        <w:trPr>
          <w:trHeight w:val="388"/>
        </w:trPr>
        <w:tc>
          <w:tcPr>
            <w:tcW w:w="4118" w:type="dxa"/>
          </w:tcPr>
          <w:p w:rsidR="00827228" w:rsidRPr="00065F26" w:rsidRDefault="00E44DE1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Химический комплекс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69,0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110,8</w:t>
            </w:r>
          </w:p>
        </w:tc>
      </w:tr>
      <w:tr w:rsidR="00827228" w:rsidRPr="00065F26" w:rsidTr="00FD2CD5">
        <w:trPr>
          <w:trHeight w:val="388"/>
        </w:trPr>
        <w:tc>
          <w:tcPr>
            <w:tcW w:w="4118" w:type="dxa"/>
          </w:tcPr>
          <w:p w:rsidR="00827228" w:rsidRPr="00065F26" w:rsidRDefault="0082722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 xml:space="preserve">Целлюлозно-бумажная 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102,4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95,0</w:t>
            </w:r>
          </w:p>
        </w:tc>
      </w:tr>
      <w:tr w:rsidR="00827228" w:rsidRPr="00065F26" w:rsidTr="00FD2CD5">
        <w:trPr>
          <w:trHeight w:val="388"/>
        </w:trPr>
        <w:tc>
          <w:tcPr>
            <w:tcW w:w="4118" w:type="dxa"/>
          </w:tcPr>
          <w:p w:rsidR="00827228" w:rsidRPr="00065F26" w:rsidRDefault="0082722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Машиностроение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12,8</w:t>
            </w:r>
          </w:p>
        </w:tc>
      </w:tr>
      <w:tr w:rsidR="00827228" w:rsidRPr="00065F26" w:rsidTr="00FD2CD5">
        <w:trPr>
          <w:trHeight w:val="388"/>
        </w:trPr>
        <w:tc>
          <w:tcPr>
            <w:tcW w:w="4118" w:type="dxa"/>
          </w:tcPr>
          <w:p w:rsidR="00827228" w:rsidRPr="00065F26" w:rsidRDefault="0082722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Пищевая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827228" w:rsidRPr="00065F26" w:rsidTr="00FD2CD5">
        <w:trPr>
          <w:trHeight w:val="388"/>
        </w:trPr>
        <w:tc>
          <w:tcPr>
            <w:tcW w:w="4118" w:type="dxa"/>
          </w:tcPr>
          <w:p w:rsidR="00827228" w:rsidRPr="00065F26" w:rsidRDefault="0082722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Легкая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5,7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9,8</w:t>
            </w:r>
          </w:p>
        </w:tc>
        <w:tc>
          <w:tcPr>
            <w:tcW w:w="1562" w:type="dxa"/>
          </w:tcPr>
          <w:p w:rsidR="00827228" w:rsidRPr="00065F26" w:rsidRDefault="0082722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10,1</w:t>
            </w:r>
          </w:p>
        </w:tc>
      </w:tr>
    </w:tbl>
    <w:p w:rsidR="004721E5" w:rsidRPr="00065F26" w:rsidRDefault="00827228" w:rsidP="00065F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     </w:t>
      </w:r>
      <w:r w:rsidR="004721E5"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721E5" w:rsidRPr="00065F26">
        <w:rPr>
          <w:rFonts w:ascii="Times New Roman" w:hAnsi="Times New Roman" w:cs="Times New Roman"/>
          <w:sz w:val="20"/>
          <w:szCs w:val="20"/>
        </w:rPr>
        <w:t>Источник</w:t>
      </w:r>
      <w:r w:rsidR="004721E5" w:rsidRPr="00065F26">
        <w:rPr>
          <w:rFonts w:ascii="Times New Roman" w:hAnsi="Times New Roman" w:cs="Times New Roman"/>
          <w:sz w:val="20"/>
          <w:szCs w:val="20"/>
          <w:lang w:val="en-US"/>
        </w:rPr>
        <w:t xml:space="preserve">: </w:t>
      </w:r>
      <w:proofErr w:type="gramStart"/>
      <w:r w:rsidR="004721E5" w:rsidRPr="00065F26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gramEnd"/>
      <w:r w:rsidR="004721E5" w:rsidRPr="00065F26">
        <w:rPr>
          <w:rFonts w:ascii="Times New Roman" w:hAnsi="Times New Roman" w:cs="Times New Roman"/>
          <w:sz w:val="20"/>
          <w:szCs w:val="20"/>
        </w:rPr>
        <w:t>оставлено</w:t>
      </w:r>
      <w:r w:rsidR="004721E5" w:rsidRPr="00065F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4721E5" w:rsidRPr="00065F26">
        <w:rPr>
          <w:rFonts w:ascii="Times New Roman" w:hAnsi="Times New Roman" w:cs="Times New Roman"/>
          <w:sz w:val="20"/>
          <w:szCs w:val="20"/>
        </w:rPr>
        <w:t>по</w:t>
      </w:r>
      <w:r w:rsidR="004721E5" w:rsidRPr="00065F26">
        <w:rPr>
          <w:rFonts w:ascii="Times New Roman" w:hAnsi="Times New Roman" w:cs="Times New Roman"/>
          <w:sz w:val="20"/>
          <w:szCs w:val="20"/>
          <w:lang w:val="en-US"/>
        </w:rPr>
        <w:t xml:space="preserve"> [1]</w:t>
      </w:r>
    </w:p>
    <w:p w:rsidR="00043065" w:rsidRPr="00065F26" w:rsidRDefault="00043065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По уровню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электровооруженности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 труда в обрабатывающей промышленности Россия отстает от стран со схожей производственной структурой более чем в 2 раза.</w:t>
      </w:r>
      <w:r w:rsidRPr="00065F26">
        <w:rPr>
          <w:sz w:val="28"/>
          <w:szCs w:val="28"/>
        </w:rPr>
        <w:t xml:space="preserve"> </w:t>
      </w:r>
      <w:r w:rsidRPr="00065F26">
        <w:rPr>
          <w:rFonts w:ascii="Times New Roman" w:hAnsi="Times New Roman" w:cs="Times New Roman"/>
          <w:sz w:val="28"/>
          <w:szCs w:val="28"/>
        </w:rPr>
        <w:t>Это объясняется, прежде всего, незавершенностью процессов электрификации особенно в химическом комплексе, машиностроении, производстве стройматериалов и др., а также низкой долей переработки вторичного сырья в производстве алюминия, черных металлов, бумаги, стекла (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>).</w:t>
      </w:r>
    </w:p>
    <w:p w:rsidR="00043065" w:rsidRPr="00065F26" w:rsidRDefault="00043065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В современной структуре электропотребления промышленности Японии, США и Германии преобладают высокотехнологичные отрасли машиностроение и химическая промышленность (в 2013 г. их доля составляла приблизительно 30-45%), а в Канаде, Финляндии и России доминируют такие электроемкие отрасли, как черная и цветная металлургия, целлюлозно-бумажная промышленность, добывающие отрасли (табл. 3).</w:t>
      </w:r>
    </w:p>
    <w:p w:rsidR="00065F26" w:rsidRDefault="00636E96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В России самой электроемкой отраслью является </w:t>
      </w:r>
      <w:r w:rsidRPr="00065F26">
        <w:rPr>
          <w:rFonts w:ascii="Times New Roman" w:hAnsi="Times New Roman" w:cs="Times New Roman"/>
          <w:i/>
          <w:sz w:val="28"/>
          <w:szCs w:val="28"/>
        </w:rPr>
        <w:t>цветная металлургия</w:t>
      </w:r>
      <w:r w:rsidRPr="00065F26">
        <w:rPr>
          <w:rFonts w:ascii="Times New Roman" w:hAnsi="Times New Roman" w:cs="Times New Roman"/>
          <w:sz w:val="28"/>
          <w:szCs w:val="28"/>
        </w:rPr>
        <w:t>, на ее долю приходится около 30% общей электроэнергии, потребляемой в промышленности. Основное количество электроэнергии расходуется на электролиз алюминия (более 70% отраслевого потребления электроэнергии), никеля, магния и на электротермические процессы.</w:t>
      </w:r>
    </w:p>
    <w:p w:rsidR="00065F26" w:rsidRPr="00065F26" w:rsidRDefault="00065F26" w:rsidP="00065F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Сравнение российских показателей с зарубежными показывает, что электроемкость производства первичного алюминия на российских предприятиях составляет от 14,5 тыс.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065F26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065F26">
        <w:rPr>
          <w:rFonts w:ascii="Times New Roman" w:hAnsi="Times New Roman" w:cs="Times New Roman"/>
          <w:sz w:val="28"/>
          <w:szCs w:val="28"/>
        </w:rPr>
        <w:t xml:space="preserve">/т  на предприятиях с новыми технологиями и 18,3 тыс.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/т. – со старыми технологиями, в других </w:t>
      </w:r>
      <w:r w:rsidRPr="00065F26">
        <w:rPr>
          <w:rFonts w:ascii="Times New Roman" w:hAnsi="Times New Roman" w:cs="Times New Roman"/>
          <w:sz w:val="28"/>
          <w:szCs w:val="28"/>
        </w:rPr>
        <w:lastRenderedPageBreak/>
        <w:t xml:space="preserve">странах она варьируется в интервале 14,3-15,6 тыс.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кВт.ч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/т., например, в США - 15,2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тыс.кВт.ч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/т. Лучший зарубежный показатель электроемкости  составляет 12-13 тыс.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кВт</w:t>
      </w:r>
      <w:proofErr w:type="gramStart"/>
      <w:r w:rsidRPr="00065F26">
        <w:rPr>
          <w:rFonts w:ascii="Times New Roman" w:hAnsi="Times New Roman" w:cs="Times New Roman"/>
          <w:sz w:val="28"/>
          <w:szCs w:val="28"/>
        </w:rPr>
        <w:t>.ч</w:t>
      </w:r>
      <w:proofErr w:type="spellEnd"/>
      <w:proofErr w:type="gramEnd"/>
      <w:r w:rsidRPr="00065F26">
        <w:rPr>
          <w:rFonts w:ascii="Times New Roman" w:hAnsi="Times New Roman" w:cs="Times New Roman"/>
          <w:sz w:val="28"/>
          <w:szCs w:val="28"/>
        </w:rPr>
        <w:t xml:space="preserve">/т. [3,4]. Не смотря на то, что за 2000-2014 гг. технологический разрыв с лучшими зарубежными показателями несколько сократился, тем не менее, Россия еще отстает от передовых стран по использованию электролизеров с обожженными анодами и по производству цветных металлов из вторичного сырья. Доля вторичных цветных металлов в России составляет не более 5-10 % процентов от общего выпуска продукции и в основном это вторичный алюминий. Так, в 2006 г. в США 30-37% алюминия производилось из вторичного сырья, в европейских странах </w:t>
      </w:r>
      <w:proofErr w:type="gramStart"/>
      <w:r w:rsidRPr="00065F2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065F26">
        <w:rPr>
          <w:rFonts w:ascii="Times New Roman" w:hAnsi="Times New Roman" w:cs="Times New Roman"/>
          <w:sz w:val="28"/>
          <w:szCs w:val="28"/>
        </w:rPr>
        <w:t>ЭСР</w:t>
      </w:r>
      <w:r w:rsidRPr="00065F26"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  <w:r w:rsidRPr="00065F26">
        <w:rPr>
          <w:rFonts w:ascii="Times New Roman" w:hAnsi="Times New Roman" w:cs="Times New Roman"/>
          <w:sz w:val="28"/>
          <w:szCs w:val="28"/>
        </w:rPr>
        <w:t xml:space="preserve"> — 30-33%, в Японии — 90-97% [4].</w:t>
      </w:r>
    </w:p>
    <w:p w:rsidR="00EC7038" w:rsidRPr="00065F26" w:rsidRDefault="00EC7038" w:rsidP="00065F26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25B65" w:rsidRPr="00065F26">
        <w:rPr>
          <w:rFonts w:ascii="Times New Roman" w:hAnsi="Times New Roman" w:cs="Times New Roman"/>
          <w:sz w:val="28"/>
          <w:szCs w:val="28"/>
        </w:rPr>
        <w:t>3</w:t>
      </w:r>
    </w:p>
    <w:p w:rsidR="00EC7038" w:rsidRPr="006B264E" w:rsidRDefault="00EC7038" w:rsidP="006B26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64E">
        <w:rPr>
          <w:rFonts w:ascii="Times New Roman" w:hAnsi="Times New Roman" w:cs="Times New Roman"/>
          <w:sz w:val="28"/>
          <w:szCs w:val="28"/>
        </w:rPr>
        <w:t>Структура потребления электроэнергии в промышленности в 2013 г., %</w:t>
      </w:r>
    </w:p>
    <w:p w:rsidR="00065F26" w:rsidRPr="00065F26" w:rsidRDefault="00065F26" w:rsidP="00065F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199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06"/>
        <w:gridCol w:w="991"/>
        <w:gridCol w:w="991"/>
        <w:gridCol w:w="1132"/>
        <w:gridCol w:w="1284"/>
        <w:gridCol w:w="1418"/>
        <w:gridCol w:w="977"/>
      </w:tblGrid>
      <w:tr w:rsidR="00E44DE1" w:rsidRPr="00065F26" w:rsidTr="007D7D4D">
        <w:trPr>
          <w:trHeight w:val="414"/>
        </w:trPr>
        <w:tc>
          <w:tcPr>
            <w:tcW w:w="2406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Отрасль промышленности,</w:t>
            </w:r>
          </w:p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США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Канада</w:t>
            </w:r>
          </w:p>
        </w:tc>
        <w:tc>
          <w:tcPr>
            <w:tcW w:w="1132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Япония</w:t>
            </w:r>
          </w:p>
        </w:tc>
        <w:tc>
          <w:tcPr>
            <w:tcW w:w="1284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418" w:type="dxa"/>
          </w:tcPr>
          <w:p w:rsidR="00EC7038" w:rsidRPr="00065F26" w:rsidRDefault="007D7D4D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Финлян</w:t>
            </w:r>
            <w:r w:rsidR="00EC7038" w:rsidRPr="00065F26">
              <w:rPr>
                <w:rFonts w:ascii="Times New Roman" w:hAnsi="Times New Roman" w:cs="Times New Roman"/>
                <w:sz w:val="24"/>
                <w:szCs w:val="24"/>
              </w:rPr>
              <w:t>дия</w:t>
            </w:r>
          </w:p>
        </w:tc>
        <w:tc>
          <w:tcPr>
            <w:tcW w:w="977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44DE1" w:rsidRPr="00065F26" w:rsidTr="007D7D4D">
        <w:trPr>
          <w:trHeight w:val="429"/>
        </w:trPr>
        <w:tc>
          <w:tcPr>
            <w:tcW w:w="2406" w:type="dxa"/>
          </w:tcPr>
          <w:p w:rsidR="00EC7038" w:rsidRPr="00065F26" w:rsidRDefault="00EC703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Черная металлургия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132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24,6</w:t>
            </w:r>
          </w:p>
        </w:tc>
        <w:tc>
          <w:tcPr>
            <w:tcW w:w="1284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11,7</w:t>
            </w:r>
          </w:p>
        </w:tc>
        <w:tc>
          <w:tcPr>
            <w:tcW w:w="1418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8,4</w:t>
            </w:r>
          </w:p>
        </w:tc>
        <w:tc>
          <w:tcPr>
            <w:tcW w:w="977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9,6</w:t>
            </w:r>
          </w:p>
        </w:tc>
      </w:tr>
      <w:tr w:rsidR="00E44DE1" w:rsidRPr="00065F26" w:rsidTr="007D7D4D">
        <w:trPr>
          <w:trHeight w:val="326"/>
        </w:trPr>
        <w:tc>
          <w:tcPr>
            <w:tcW w:w="2406" w:type="dxa"/>
          </w:tcPr>
          <w:p w:rsidR="00EC7038" w:rsidRPr="00065F26" w:rsidRDefault="00EC703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Цветная металлургия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27,4</w:t>
            </w:r>
          </w:p>
        </w:tc>
        <w:tc>
          <w:tcPr>
            <w:tcW w:w="1132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284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5,8</w:t>
            </w:r>
          </w:p>
        </w:tc>
        <w:tc>
          <w:tcPr>
            <w:tcW w:w="1418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5,1</w:t>
            </w:r>
          </w:p>
        </w:tc>
        <w:tc>
          <w:tcPr>
            <w:tcW w:w="977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15,9</w:t>
            </w:r>
          </w:p>
        </w:tc>
      </w:tr>
      <w:tr w:rsidR="00E44DE1" w:rsidRPr="00065F26" w:rsidTr="007D7D4D">
        <w:trPr>
          <w:trHeight w:val="429"/>
        </w:trPr>
        <w:tc>
          <w:tcPr>
            <w:tcW w:w="2406" w:type="dxa"/>
          </w:tcPr>
          <w:p w:rsidR="00EC7038" w:rsidRPr="00065F26" w:rsidRDefault="00E44DE1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Химический комплекс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13,1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  <w:tc>
          <w:tcPr>
            <w:tcW w:w="1132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  <w:tc>
          <w:tcPr>
            <w:tcW w:w="1284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23,0</w:t>
            </w:r>
          </w:p>
        </w:tc>
        <w:tc>
          <w:tcPr>
            <w:tcW w:w="1418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11,9</w:t>
            </w:r>
          </w:p>
        </w:tc>
        <w:tc>
          <w:tcPr>
            <w:tcW w:w="977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</w:tr>
      <w:tr w:rsidR="00E44DE1" w:rsidRPr="00065F26" w:rsidTr="007D7D4D">
        <w:trPr>
          <w:trHeight w:val="429"/>
        </w:trPr>
        <w:tc>
          <w:tcPr>
            <w:tcW w:w="2406" w:type="dxa"/>
          </w:tcPr>
          <w:p w:rsidR="00EC7038" w:rsidRPr="00065F26" w:rsidRDefault="00EC703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 xml:space="preserve">Целлюлозно-бумажная 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7,0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20,5</w:t>
            </w:r>
          </w:p>
        </w:tc>
        <w:tc>
          <w:tcPr>
            <w:tcW w:w="1132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10,8</w:t>
            </w:r>
          </w:p>
        </w:tc>
        <w:tc>
          <w:tcPr>
            <w:tcW w:w="1284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9,9</w:t>
            </w:r>
          </w:p>
        </w:tc>
        <w:tc>
          <w:tcPr>
            <w:tcW w:w="1418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  <w:tc>
          <w:tcPr>
            <w:tcW w:w="977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E44DE1" w:rsidRPr="00065F26" w:rsidTr="007D7D4D">
        <w:trPr>
          <w:trHeight w:val="429"/>
        </w:trPr>
        <w:tc>
          <w:tcPr>
            <w:tcW w:w="2406" w:type="dxa"/>
          </w:tcPr>
          <w:p w:rsidR="00EC7038" w:rsidRPr="00065F26" w:rsidRDefault="00EC703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Машиностроение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16,6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1132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25,9</w:t>
            </w:r>
          </w:p>
        </w:tc>
        <w:tc>
          <w:tcPr>
            <w:tcW w:w="1284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418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977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</w:tr>
      <w:tr w:rsidR="00E44DE1" w:rsidRPr="00065F26" w:rsidTr="007D7D4D">
        <w:trPr>
          <w:trHeight w:val="429"/>
        </w:trPr>
        <w:tc>
          <w:tcPr>
            <w:tcW w:w="2406" w:type="dxa"/>
          </w:tcPr>
          <w:p w:rsidR="00EC7038" w:rsidRPr="00065F26" w:rsidRDefault="00EC7038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Прочие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49,7</w:t>
            </w:r>
          </w:p>
        </w:tc>
        <w:tc>
          <w:tcPr>
            <w:tcW w:w="991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36,5</w:t>
            </w:r>
          </w:p>
        </w:tc>
        <w:tc>
          <w:tcPr>
            <w:tcW w:w="1132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15,2</w:t>
            </w:r>
          </w:p>
        </w:tc>
        <w:tc>
          <w:tcPr>
            <w:tcW w:w="1284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33,1</w:t>
            </w:r>
          </w:p>
        </w:tc>
        <w:tc>
          <w:tcPr>
            <w:tcW w:w="1418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17,1</w:t>
            </w:r>
          </w:p>
        </w:tc>
        <w:tc>
          <w:tcPr>
            <w:tcW w:w="977" w:type="dxa"/>
          </w:tcPr>
          <w:p w:rsidR="00EC7038" w:rsidRPr="00065F26" w:rsidRDefault="00EC7038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41,7</w:t>
            </w:r>
          </w:p>
        </w:tc>
      </w:tr>
    </w:tbl>
    <w:p w:rsidR="00EC7038" w:rsidRPr="00065F26" w:rsidRDefault="00EC7038" w:rsidP="00065F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4721E5" w:rsidRPr="00065F26">
        <w:rPr>
          <w:rFonts w:ascii="Times New Roman" w:hAnsi="Times New Roman" w:cs="Times New Roman"/>
          <w:sz w:val="20"/>
          <w:szCs w:val="20"/>
        </w:rPr>
        <w:t xml:space="preserve">Источник: </w:t>
      </w:r>
      <w:proofErr w:type="gramStart"/>
      <w:r w:rsidR="004721E5" w:rsidRPr="00065F26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gramEnd"/>
      <w:r w:rsidRPr="00065F26">
        <w:rPr>
          <w:rFonts w:ascii="Times New Roman" w:hAnsi="Times New Roman" w:cs="Times New Roman"/>
          <w:sz w:val="20"/>
          <w:szCs w:val="20"/>
        </w:rPr>
        <w:t>оставлено по [</w:t>
      </w:r>
      <w:r w:rsidR="004721E5" w:rsidRPr="00065F26">
        <w:rPr>
          <w:rFonts w:ascii="Times New Roman" w:hAnsi="Times New Roman" w:cs="Times New Roman"/>
          <w:sz w:val="20"/>
          <w:szCs w:val="20"/>
        </w:rPr>
        <w:t>2</w:t>
      </w:r>
      <w:r w:rsidRPr="00065F26">
        <w:rPr>
          <w:rFonts w:ascii="Times New Roman" w:hAnsi="Times New Roman" w:cs="Times New Roman"/>
          <w:sz w:val="20"/>
          <w:szCs w:val="20"/>
        </w:rPr>
        <w:t>]</w:t>
      </w:r>
    </w:p>
    <w:p w:rsidR="00065F26" w:rsidRDefault="00065F26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32471" w:rsidRPr="00065F26" w:rsidRDefault="0073337F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i/>
          <w:sz w:val="28"/>
          <w:szCs w:val="28"/>
        </w:rPr>
        <w:t>Черная металлургия</w:t>
      </w:r>
      <w:r w:rsidR="005850EB" w:rsidRPr="00065F26">
        <w:rPr>
          <w:rFonts w:ascii="Times New Roman" w:hAnsi="Times New Roman" w:cs="Times New Roman"/>
          <w:sz w:val="28"/>
          <w:szCs w:val="28"/>
        </w:rPr>
        <w:t xml:space="preserve"> занимает второе место по электропотреблению в промышленности России (</w:t>
      </w:r>
      <w:r w:rsidRPr="00065F26">
        <w:rPr>
          <w:rFonts w:ascii="Times New Roman" w:hAnsi="Times New Roman" w:cs="Times New Roman"/>
          <w:sz w:val="28"/>
          <w:szCs w:val="28"/>
        </w:rPr>
        <w:t>около 25% суммарного электропотребления промышленности</w:t>
      </w:r>
      <w:r w:rsidR="005850EB" w:rsidRPr="00065F26">
        <w:rPr>
          <w:rFonts w:ascii="Times New Roman" w:hAnsi="Times New Roman" w:cs="Times New Roman"/>
          <w:sz w:val="28"/>
          <w:szCs w:val="28"/>
        </w:rPr>
        <w:t>)</w:t>
      </w:r>
      <w:r w:rsidRPr="00065F26">
        <w:rPr>
          <w:rFonts w:ascii="Times New Roman" w:hAnsi="Times New Roman" w:cs="Times New Roman"/>
          <w:sz w:val="28"/>
          <w:szCs w:val="28"/>
        </w:rPr>
        <w:t>. Наиболее эле</w:t>
      </w:r>
      <w:r w:rsidR="005850EB" w:rsidRPr="00065F26">
        <w:rPr>
          <w:rFonts w:ascii="Times New Roman" w:hAnsi="Times New Roman" w:cs="Times New Roman"/>
          <w:sz w:val="28"/>
          <w:szCs w:val="28"/>
        </w:rPr>
        <w:t>ктроемкими являются производства</w:t>
      </w:r>
      <w:r w:rsidRPr="00065F26">
        <w:rPr>
          <w:rFonts w:ascii="Times New Roman" w:hAnsi="Times New Roman" w:cs="Times New Roman"/>
          <w:sz w:val="28"/>
          <w:szCs w:val="28"/>
        </w:rPr>
        <w:t xml:space="preserve"> стали и проката (около 20% от суммарного электропотребления отрасли).</w:t>
      </w:r>
      <w:r w:rsidR="009E64B4" w:rsidRPr="00065F26">
        <w:rPr>
          <w:rFonts w:ascii="Times New Roman" w:hAnsi="Times New Roman" w:cs="Times New Roman"/>
          <w:sz w:val="28"/>
          <w:szCs w:val="28"/>
        </w:rPr>
        <w:t xml:space="preserve"> </w:t>
      </w:r>
      <w:r w:rsidR="00FD1C36" w:rsidRPr="00065F26">
        <w:rPr>
          <w:rFonts w:ascii="Times New Roman" w:hAnsi="Times New Roman" w:cs="Times New Roman"/>
          <w:sz w:val="28"/>
          <w:szCs w:val="28"/>
        </w:rPr>
        <w:t>За период 2000</w:t>
      </w:r>
      <w:r w:rsidR="00932471" w:rsidRPr="00065F26">
        <w:rPr>
          <w:rFonts w:ascii="Times New Roman" w:hAnsi="Times New Roman" w:cs="Times New Roman"/>
          <w:sz w:val="28"/>
          <w:szCs w:val="28"/>
        </w:rPr>
        <w:t xml:space="preserve">-2013 </w:t>
      </w:r>
      <w:proofErr w:type="spellStart"/>
      <w:r w:rsidR="00932471" w:rsidRPr="00065F26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32471" w:rsidRPr="00065F26">
        <w:rPr>
          <w:rFonts w:ascii="Times New Roman" w:hAnsi="Times New Roman" w:cs="Times New Roman"/>
          <w:sz w:val="28"/>
          <w:szCs w:val="28"/>
        </w:rPr>
        <w:t>. отмечается положительная динамика изменения структуры производства стали в России</w:t>
      </w:r>
      <w:r w:rsidR="00FD1C36" w:rsidRPr="00065F26">
        <w:rPr>
          <w:rFonts w:ascii="Times New Roman" w:hAnsi="Times New Roman" w:cs="Times New Roman"/>
          <w:sz w:val="28"/>
          <w:szCs w:val="28"/>
        </w:rPr>
        <w:t xml:space="preserve"> (табл. </w:t>
      </w:r>
      <w:r w:rsidR="00325B65" w:rsidRPr="00065F26">
        <w:rPr>
          <w:rFonts w:ascii="Times New Roman" w:hAnsi="Times New Roman" w:cs="Times New Roman"/>
          <w:sz w:val="28"/>
          <w:szCs w:val="28"/>
        </w:rPr>
        <w:t>4</w:t>
      </w:r>
      <w:r w:rsidR="00FD1C36" w:rsidRPr="00065F26">
        <w:rPr>
          <w:rFonts w:ascii="Times New Roman" w:hAnsi="Times New Roman" w:cs="Times New Roman"/>
          <w:sz w:val="28"/>
          <w:szCs w:val="28"/>
        </w:rPr>
        <w:t>)</w:t>
      </w:r>
      <w:r w:rsidR="00932471" w:rsidRPr="00065F26">
        <w:rPr>
          <w:rFonts w:ascii="Times New Roman" w:hAnsi="Times New Roman" w:cs="Times New Roman"/>
          <w:sz w:val="28"/>
          <w:szCs w:val="28"/>
        </w:rPr>
        <w:t xml:space="preserve">. </w:t>
      </w:r>
      <w:r w:rsidR="00FD1C36" w:rsidRPr="00065F26">
        <w:rPr>
          <w:rFonts w:ascii="Times New Roman" w:hAnsi="Times New Roman" w:cs="Times New Roman"/>
          <w:sz w:val="28"/>
          <w:szCs w:val="28"/>
        </w:rPr>
        <w:t xml:space="preserve">Доля </w:t>
      </w:r>
      <w:proofErr w:type="gramStart"/>
      <w:r w:rsidR="00FD1C36" w:rsidRPr="00065F26">
        <w:rPr>
          <w:rFonts w:ascii="Times New Roman" w:hAnsi="Times New Roman" w:cs="Times New Roman"/>
          <w:sz w:val="28"/>
          <w:szCs w:val="28"/>
        </w:rPr>
        <w:t xml:space="preserve">стали, произведенной </w:t>
      </w:r>
      <w:proofErr w:type="spellStart"/>
      <w:r w:rsidR="00FD1C36" w:rsidRPr="00065F26">
        <w:rPr>
          <w:rFonts w:ascii="Times New Roman" w:hAnsi="Times New Roman" w:cs="Times New Roman"/>
          <w:sz w:val="28"/>
          <w:szCs w:val="28"/>
        </w:rPr>
        <w:t>энергоэффективными</w:t>
      </w:r>
      <w:proofErr w:type="spellEnd"/>
      <w:r w:rsidR="00FD1C36" w:rsidRPr="00065F26">
        <w:rPr>
          <w:rFonts w:ascii="Times New Roman" w:hAnsi="Times New Roman" w:cs="Times New Roman"/>
          <w:sz w:val="28"/>
          <w:szCs w:val="28"/>
        </w:rPr>
        <w:t xml:space="preserve"> и ресурсосберегающими технологиями возросла</w:t>
      </w:r>
      <w:proofErr w:type="gramEnd"/>
      <w:r w:rsidR="00FD1C36" w:rsidRPr="00065F26">
        <w:rPr>
          <w:rFonts w:ascii="Times New Roman" w:hAnsi="Times New Roman" w:cs="Times New Roman"/>
          <w:sz w:val="28"/>
          <w:szCs w:val="28"/>
        </w:rPr>
        <w:t xml:space="preserve"> почти в 3 раза. </w:t>
      </w:r>
      <w:proofErr w:type="gramStart"/>
      <w:r w:rsidR="00932471" w:rsidRPr="00065F26">
        <w:rPr>
          <w:rFonts w:ascii="Times New Roman" w:hAnsi="Times New Roman" w:cs="Times New Roman"/>
          <w:sz w:val="28"/>
          <w:szCs w:val="28"/>
        </w:rPr>
        <w:t xml:space="preserve">В 2013 г. </w:t>
      </w:r>
      <w:r w:rsidR="0098029B" w:rsidRPr="00065F26">
        <w:rPr>
          <w:rFonts w:ascii="Times New Roman" w:hAnsi="Times New Roman" w:cs="Times New Roman"/>
          <w:sz w:val="28"/>
          <w:szCs w:val="28"/>
        </w:rPr>
        <w:t xml:space="preserve">в России </w:t>
      </w:r>
      <w:r w:rsidR="00932471" w:rsidRPr="00065F26">
        <w:rPr>
          <w:rFonts w:ascii="Times New Roman" w:hAnsi="Times New Roman" w:cs="Times New Roman"/>
          <w:sz w:val="28"/>
          <w:szCs w:val="28"/>
        </w:rPr>
        <w:t>доля кислородно-к</w:t>
      </w:r>
      <w:r w:rsidR="00043065" w:rsidRPr="00065F26">
        <w:rPr>
          <w:rFonts w:ascii="Times New Roman" w:hAnsi="Times New Roman" w:cs="Times New Roman"/>
          <w:sz w:val="28"/>
          <w:szCs w:val="28"/>
        </w:rPr>
        <w:t xml:space="preserve">онвертерной стали составляла </w:t>
      </w:r>
      <w:r w:rsidR="00932471" w:rsidRPr="00065F26">
        <w:rPr>
          <w:rFonts w:ascii="Times New Roman" w:hAnsi="Times New Roman" w:cs="Times New Roman"/>
          <w:sz w:val="28"/>
          <w:szCs w:val="28"/>
        </w:rPr>
        <w:t xml:space="preserve">66,8%, мартеновской – 3,7%, электростали – 28,3%; </w:t>
      </w:r>
      <w:r w:rsidR="00043065" w:rsidRPr="00065F26">
        <w:rPr>
          <w:rFonts w:ascii="Times New Roman" w:hAnsi="Times New Roman" w:cs="Times New Roman"/>
          <w:sz w:val="28"/>
          <w:szCs w:val="28"/>
        </w:rPr>
        <w:t xml:space="preserve">для сравнения </w:t>
      </w:r>
      <w:r w:rsidR="00932471" w:rsidRPr="00065F26">
        <w:rPr>
          <w:rFonts w:ascii="Times New Roman" w:hAnsi="Times New Roman" w:cs="Times New Roman"/>
          <w:sz w:val="28"/>
          <w:szCs w:val="28"/>
        </w:rPr>
        <w:t>в США - соответственно 57%, 0%, и 43%, в Японии – 74%, 0% и 26%, Германии – 69%, 0% и 31%</w:t>
      </w:r>
      <w:r w:rsidR="00043065" w:rsidRPr="00065F26">
        <w:rPr>
          <w:rFonts w:ascii="Times New Roman" w:hAnsi="Times New Roman" w:cs="Times New Roman"/>
          <w:sz w:val="28"/>
          <w:szCs w:val="28"/>
        </w:rPr>
        <w:t xml:space="preserve"> (2006 г.</w:t>
      </w:r>
      <w:r w:rsidR="004C231E" w:rsidRPr="00065F26">
        <w:rPr>
          <w:rFonts w:ascii="Times New Roman" w:hAnsi="Times New Roman" w:cs="Times New Roman"/>
          <w:sz w:val="28"/>
          <w:szCs w:val="28"/>
        </w:rPr>
        <w:t>)</w:t>
      </w:r>
      <w:r w:rsidR="00932471" w:rsidRPr="00065F26">
        <w:rPr>
          <w:rFonts w:ascii="Times New Roman" w:hAnsi="Times New Roman" w:cs="Times New Roman"/>
          <w:sz w:val="28"/>
          <w:szCs w:val="28"/>
        </w:rPr>
        <w:t xml:space="preserve">; доля стали, разлитой на машинах непрерывного литья в России – </w:t>
      </w:r>
      <w:r w:rsidR="00FD1C36" w:rsidRPr="00065F26">
        <w:rPr>
          <w:rFonts w:ascii="Times New Roman" w:hAnsi="Times New Roman" w:cs="Times New Roman"/>
          <w:sz w:val="28"/>
          <w:szCs w:val="28"/>
        </w:rPr>
        <w:t>82</w:t>
      </w:r>
      <w:r w:rsidR="00932471" w:rsidRPr="00065F26">
        <w:rPr>
          <w:rFonts w:ascii="Times New Roman" w:hAnsi="Times New Roman" w:cs="Times New Roman"/>
          <w:sz w:val="28"/>
          <w:szCs w:val="28"/>
        </w:rPr>
        <w:t>%, Японии – 98%</w:t>
      </w:r>
      <w:r w:rsidR="004C231E" w:rsidRPr="00065F26">
        <w:rPr>
          <w:rFonts w:ascii="Times New Roman" w:hAnsi="Times New Roman" w:cs="Times New Roman"/>
          <w:sz w:val="28"/>
          <w:szCs w:val="28"/>
        </w:rPr>
        <w:t>, США - 97%, Германии – 96% [1,5</w:t>
      </w:r>
      <w:r w:rsidR="00932471" w:rsidRPr="00065F26">
        <w:rPr>
          <w:rFonts w:ascii="Times New Roman" w:hAnsi="Times New Roman" w:cs="Times New Roman"/>
          <w:sz w:val="28"/>
          <w:szCs w:val="28"/>
        </w:rPr>
        <w:t>].</w:t>
      </w:r>
      <w:proofErr w:type="gramEnd"/>
    </w:p>
    <w:p w:rsidR="00065F26" w:rsidRDefault="00065F26" w:rsidP="00065F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5F26" w:rsidRDefault="00065F26" w:rsidP="00065F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5F26" w:rsidRDefault="00065F26" w:rsidP="00065F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5F26" w:rsidRDefault="00065F26" w:rsidP="00065F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05896" w:rsidRPr="00065F26" w:rsidRDefault="00D05896" w:rsidP="00065F2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Таблица</w:t>
      </w:r>
      <w:r w:rsidR="00325B65" w:rsidRPr="00065F26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05896" w:rsidRPr="006B264E" w:rsidRDefault="00FD1C36" w:rsidP="006B264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64E">
        <w:rPr>
          <w:rFonts w:ascii="Times New Roman" w:hAnsi="Times New Roman" w:cs="Times New Roman"/>
          <w:sz w:val="28"/>
          <w:szCs w:val="28"/>
        </w:rPr>
        <w:t>Изменение с</w:t>
      </w:r>
      <w:r w:rsidR="00D05896" w:rsidRPr="006B264E">
        <w:rPr>
          <w:rFonts w:ascii="Times New Roman" w:hAnsi="Times New Roman" w:cs="Times New Roman"/>
          <w:sz w:val="28"/>
          <w:szCs w:val="28"/>
        </w:rPr>
        <w:t>труктур</w:t>
      </w:r>
      <w:r w:rsidRPr="006B264E">
        <w:rPr>
          <w:rFonts w:ascii="Times New Roman" w:hAnsi="Times New Roman" w:cs="Times New Roman"/>
          <w:sz w:val="28"/>
          <w:szCs w:val="28"/>
        </w:rPr>
        <w:t>ы</w:t>
      </w:r>
      <w:r w:rsidR="00D05896" w:rsidRPr="006B264E">
        <w:rPr>
          <w:rFonts w:ascii="Times New Roman" w:hAnsi="Times New Roman" w:cs="Times New Roman"/>
          <w:sz w:val="28"/>
          <w:szCs w:val="28"/>
        </w:rPr>
        <w:t xml:space="preserve"> производства стали</w:t>
      </w:r>
      <w:r w:rsidRPr="006B264E">
        <w:rPr>
          <w:rFonts w:ascii="Times New Roman" w:hAnsi="Times New Roman" w:cs="Times New Roman"/>
          <w:sz w:val="28"/>
          <w:szCs w:val="28"/>
        </w:rPr>
        <w:t xml:space="preserve"> в России</w:t>
      </w:r>
      <w:r w:rsidR="00D05896" w:rsidRPr="006B264E">
        <w:rPr>
          <w:rFonts w:ascii="Times New Roman" w:hAnsi="Times New Roman" w:cs="Times New Roman"/>
          <w:sz w:val="28"/>
          <w:szCs w:val="28"/>
        </w:rPr>
        <w:t>, %</w:t>
      </w:r>
    </w:p>
    <w:p w:rsidR="00065F26" w:rsidRPr="00065F26" w:rsidRDefault="00065F26" w:rsidP="00065F2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669" w:type="dxa"/>
        <w:tblLook w:val="04A0" w:firstRow="1" w:lastRow="0" w:firstColumn="1" w:lastColumn="0" w:noHBand="0" w:noVBand="1"/>
      </w:tblPr>
      <w:tblGrid>
        <w:gridCol w:w="3968"/>
        <w:gridCol w:w="1516"/>
        <w:gridCol w:w="1515"/>
        <w:gridCol w:w="1683"/>
      </w:tblGrid>
      <w:tr w:rsidR="00065F26" w:rsidRPr="00065F26" w:rsidTr="0098029B">
        <w:trPr>
          <w:trHeight w:val="392"/>
        </w:trPr>
        <w:tc>
          <w:tcPr>
            <w:tcW w:w="3968" w:type="dxa"/>
            <w:vMerge w:val="restart"/>
          </w:tcPr>
          <w:p w:rsidR="00065F26" w:rsidRPr="00065F26" w:rsidRDefault="00065F26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Технологии</w:t>
            </w:r>
          </w:p>
        </w:tc>
        <w:tc>
          <w:tcPr>
            <w:tcW w:w="4714" w:type="dxa"/>
            <w:gridSpan w:val="3"/>
          </w:tcPr>
          <w:p w:rsidR="00065F26" w:rsidRPr="00065F26" w:rsidRDefault="00065F2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065F26" w:rsidRPr="00065F26" w:rsidTr="002313F2">
        <w:trPr>
          <w:trHeight w:val="378"/>
        </w:trPr>
        <w:tc>
          <w:tcPr>
            <w:tcW w:w="3968" w:type="dxa"/>
            <w:vMerge/>
          </w:tcPr>
          <w:p w:rsidR="00065F26" w:rsidRPr="00065F26" w:rsidRDefault="00065F26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6" w:type="dxa"/>
          </w:tcPr>
          <w:p w:rsidR="00065F26" w:rsidRPr="00065F26" w:rsidRDefault="00065F2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2000 г.</w:t>
            </w:r>
          </w:p>
        </w:tc>
        <w:tc>
          <w:tcPr>
            <w:tcW w:w="1515" w:type="dxa"/>
          </w:tcPr>
          <w:p w:rsidR="00065F26" w:rsidRPr="00065F26" w:rsidRDefault="00065F2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2008 г.</w:t>
            </w:r>
          </w:p>
        </w:tc>
        <w:tc>
          <w:tcPr>
            <w:tcW w:w="1683" w:type="dxa"/>
          </w:tcPr>
          <w:p w:rsidR="00065F26" w:rsidRPr="00065F26" w:rsidRDefault="00065F2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2013 г.</w:t>
            </w:r>
          </w:p>
        </w:tc>
      </w:tr>
      <w:tr w:rsidR="00FD1C36" w:rsidRPr="00065F26" w:rsidTr="002313F2">
        <w:trPr>
          <w:trHeight w:val="474"/>
        </w:trPr>
        <w:tc>
          <w:tcPr>
            <w:tcW w:w="3968" w:type="dxa"/>
          </w:tcPr>
          <w:p w:rsidR="00FD1C36" w:rsidRPr="00065F26" w:rsidRDefault="00FD1C36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Сталь – всего, в том числе:</w:t>
            </w:r>
          </w:p>
        </w:tc>
        <w:tc>
          <w:tcPr>
            <w:tcW w:w="1516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5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683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D1C36" w:rsidRPr="00065F26" w:rsidTr="002313F2">
        <w:trPr>
          <w:trHeight w:val="378"/>
        </w:trPr>
        <w:tc>
          <w:tcPr>
            <w:tcW w:w="3968" w:type="dxa"/>
          </w:tcPr>
          <w:p w:rsidR="00FD1C36" w:rsidRPr="00065F26" w:rsidRDefault="00FD1C36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в мартеновских печах</w:t>
            </w:r>
          </w:p>
        </w:tc>
        <w:tc>
          <w:tcPr>
            <w:tcW w:w="1516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15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683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FD1C36" w:rsidRPr="00065F26" w:rsidTr="002313F2">
        <w:trPr>
          <w:trHeight w:val="378"/>
        </w:trPr>
        <w:tc>
          <w:tcPr>
            <w:tcW w:w="3968" w:type="dxa"/>
          </w:tcPr>
          <w:p w:rsidR="00FD1C36" w:rsidRPr="00065F26" w:rsidRDefault="00FD1C36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в конверторах</w:t>
            </w:r>
          </w:p>
        </w:tc>
        <w:tc>
          <w:tcPr>
            <w:tcW w:w="1516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15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683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66,8</w:t>
            </w:r>
          </w:p>
        </w:tc>
      </w:tr>
      <w:tr w:rsidR="00FD1C36" w:rsidRPr="00065F26" w:rsidTr="002313F2">
        <w:trPr>
          <w:trHeight w:val="378"/>
        </w:trPr>
        <w:tc>
          <w:tcPr>
            <w:tcW w:w="3968" w:type="dxa"/>
          </w:tcPr>
          <w:p w:rsidR="00FD1C36" w:rsidRPr="00065F26" w:rsidRDefault="00FD1C36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в электропечах</w:t>
            </w:r>
          </w:p>
        </w:tc>
        <w:tc>
          <w:tcPr>
            <w:tcW w:w="1516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15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683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</w:tr>
      <w:tr w:rsidR="00FD1C36" w:rsidRPr="00065F26" w:rsidTr="002313F2">
        <w:trPr>
          <w:trHeight w:val="378"/>
        </w:trPr>
        <w:tc>
          <w:tcPr>
            <w:tcW w:w="3968" w:type="dxa"/>
          </w:tcPr>
          <w:p w:rsidR="00FD1C36" w:rsidRPr="00065F26" w:rsidRDefault="00FD1C36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в вакуумно-индукционных печах</w:t>
            </w:r>
          </w:p>
        </w:tc>
        <w:tc>
          <w:tcPr>
            <w:tcW w:w="1516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0,008</w:t>
            </w:r>
          </w:p>
        </w:tc>
      </w:tr>
      <w:tr w:rsidR="00FD1C36" w:rsidRPr="00065F26" w:rsidTr="002313F2">
        <w:trPr>
          <w:trHeight w:val="378"/>
        </w:trPr>
        <w:tc>
          <w:tcPr>
            <w:tcW w:w="3968" w:type="dxa"/>
          </w:tcPr>
          <w:p w:rsidR="00FD1C36" w:rsidRPr="00065F26" w:rsidRDefault="00FD1C36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в плазменно-дуговых печах</w:t>
            </w:r>
          </w:p>
        </w:tc>
        <w:tc>
          <w:tcPr>
            <w:tcW w:w="1516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15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83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1,1</w:t>
            </w:r>
          </w:p>
        </w:tc>
      </w:tr>
      <w:tr w:rsidR="00FD1C36" w:rsidRPr="00065F26" w:rsidTr="002313F2">
        <w:trPr>
          <w:trHeight w:val="403"/>
        </w:trPr>
        <w:tc>
          <w:tcPr>
            <w:tcW w:w="3968" w:type="dxa"/>
          </w:tcPr>
          <w:p w:rsidR="00FD1C36" w:rsidRPr="00065F26" w:rsidRDefault="00FD1C36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Доля непрерывной разливки стали</w:t>
            </w:r>
          </w:p>
        </w:tc>
        <w:tc>
          <w:tcPr>
            <w:tcW w:w="1516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515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683" w:type="dxa"/>
          </w:tcPr>
          <w:p w:rsidR="00FD1C36" w:rsidRPr="00065F26" w:rsidRDefault="00FD1C36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</w:tr>
    </w:tbl>
    <w:p w:rsidR="002313F2" w:rsidRPr="00065F26" w:rsidRDefault="002313F2" w:rsidP="00065F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065F26">
        <w:rPr>
          <w:rFonts w:ascii="Times New Roman" w:hAnsi="Times New Roman" w:cs="Times New Roman"/>
          <w:sz w:val="20"/>
          <w:szCs w:val="20"/>
        </w:rPr>
        <w:t xml:space="preserve">Источник: </w:t>
      </w:r>
      <w:proofErr w:type="gramStart"/>
      <w:r w:rsidRPr="00065F26">
        <w:rPr>
          <w:rFonts w:ascii="Times New Roman" w:hAnsi="Times New Roman" w:cs="Times New Roman"/>
          <w:sz w:val="20"/>
          <w:szCs w:val="20"/>
          <w:lang w:val="en-US"/>
        </w:rPr>
        <w:t>c</w:t>
      </w:r>
      <w:proofErr w:type="gramEnd"/>
      <w:r w:rsidRPr="00065F26">
        <w:rPr>
          <w:rFonts w:ascii="Times New Roman" w:hAnsi="Times New Roman" w:cs="Times New Roman"/>
          <w:sz w:val="20"/>
          <w:szCs w:val="20"/>
        </w:rPr>
        <w:t>оставлено по [1]</w:t>
      </w:r>
    </w:p>
    <w:p w:rsidR="00AD11D3" w:rsidRPr="00065F26" w:rsidRDefault="00AD11D3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i/>
          <w:sz w:val="28"/>
          <w:szCs w:val="28"/>
        </w:rPr>
        <w:t>Химический комплекс</w:t>
      </w:r>
      <w:r w:rsidRPr="00065F26">
        <w:rPr>
          <w:rFonts w:ascii="Times New Roman" w:hAnsi="Times New Roman" w:cs="Times New Roman"/>
          <w:sz w:val="28"/>
          <w:szCs w:val="28"/>
        </w:rPr>
        <w:t xml:space="preserve"> России, занимающий третье место по потреблению электроэнергии, существенно отстает по показателям развития от мировых лидеров: по объемам производства продукции от США – почти в 8 раз,   Японии – более</w:t>
      </w:r>
      <w:proofErr w:type="gramStart"/>
      <w:r w:rsidRPr="00065F2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65F26">
        <w:rPr>
          <w:rFonts w:ascii="Times New Roman" w:hAnsi="Times New Roman" w:cs="Times New Roman"/>
          <w:sz w:val="28"/>
          <w:szCs w:val="28"/>
        </w:rPr>
        <w:t xml:space="preserve"> чем в 5 раз, Германии – в 3,5 раза; по производительности труда – почти в 7 раз от США и Японии [</w:t>
      </w:r>
      <w:r w:rsidR="002313F2" w:rsidRPr="00065F26">
        <w:rPr>
          <w:rFonts w:ascii="Times New Roman" w:hAnsi="Times New Roman" w:cs="Times New Roman"/>
          <w:sz w:val="28"/>
          <w:szCs w:val="28"/>
        </w:rPr>
        <w:t>6</w:t>
      </w:r>
      <w:r w:rsidRPr="00065F26">
        <w:rPr>
          <w:rFonts w:ascii="Times New Roman" w:hAnsi="Times New Roman" w:cs="Times New Roman"/>
          <w:sz w:val="28"/>
          <w:szCs w:val="28"/>
        </w:rPr>
        <w:t>]. Отечественная химическая промышленность характеризуется также энергоемкой отраслевой структурой, в которой преобладают продукты с невысокой добавленной стоимостью, а также полупродукты низкой степени обработки (до 40%), в основном идущие на экспорт в качестве сырья. Отсталые технологии и высокий износ основного оборудования ведут к нерациональному использованию электроэнергии и других  энергоресурсов.</w:t>
      </w:r>
    </w:p>
    <w:p w:rsidR="00A840A5" w:rsidRPr="00065F26" w:rsidRDefault="006E1D07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Расширение процессов электрификации труда и технологических инноваций в отраслях промышленности обеспечивают </w:t>
      </w:r>
      <w:r w:rsidR="00A840A5" w:rsidRPr="00065F26">
        <w:rPr>
          <w:rFonts w:ascii="Times New Roman" w:hAnsi="Times New Roman" w:cs="Times New Roman"/>
          <w:sz w:val="28"/>
          <w:szCs w:val="28"/>
        </w:rPr>
        <w:t>устойчив</w:t>
      </w:r>
      <w:r w:rsidRPr="00065F26">
        <w:rPr>
          <w:rFonts w:ascii="Times New Roman" w:hAnsi="Times New Roman" w:cs="Times New Roman"/>
          <w:sz w:val="28"/>
          <w:szCs w:val="28"/>
        </w:rPr>
        <w:t>ый</w:t>
      </w:r>
      <w:r w:rsidR="00A840A5" w:rsidRPr="00065F26">
        <w:rPr>
          <w:rFonts w:ascii="Times New Roman" w:hAnsi="Times New Roman" w:cs="Times New Roman"/>
          <w:sz w:val="28"/>
          <w:szCs w:val="28"/>
        </w:rPr>
        <w:t xml:space="preserve"> рост электропотребления в промышленности и увеличение ее доли в структуре энергоносителей</w:t>
      </w:r>
      <w:r w:rsidRPr="00065F26">
        <w:rPr>
          <w:rFonts w:ascii="Times New Roman" w:hAnsi="Times New Roman" w:cs="Times New Roman"/>
          <w:sz w:val="28"/>
          <w:szCs w:val="28"/>
        </w:rPr>
        <w:t xml:space="preserve"> </w:t>
      </w:r>
      <w:r w:rsidR="00AD11D3" w:rsidRPr="00065F26">
        <w:rPr>
          <w:rFonts w:ascii="Times New Roman" w:hAnsi="Times New Roman" w:cs="Times New Roman"/>
          <w:sz w:val="28"/>
          <w:szCs w:val="28"/>
        </w:rPr>
        <w:t>(табл</w:t>
      </w:r>
      <w:r w:rsidR="00A840A5" w:rsidRPr="00065F26">
        <w:rPr>
          <w:rFonts w:ascii="Times New Roman" w:hAnsi="Times New Roman" w:cs="Times New Roman"/>
          <w:sz w:val="28"/>
          <w:szCs w:val="28"/>
        </w:rPr>
        <w:t>.</w:t>
      </w:r>
      <w:r w:rsidR="00AD11D3" w:rsidRPr="00065F26">
        <w:rPr>
          <w:rFonts w:ascii="Times New Roman" w:hAnsi="Times New Roman" w:cs="Times New Roman"/>
          <w:sz w:val="28"/>
          <w:szCs w:val="28"/>
        </w:rPr>
        <w:t xml:space="preserve"> </w:t>
      </w:r>
      <w:r w:rsidR="00325B65" w:rsidRPr="00065F26">
        <w:rPr>
          <w:rFonts w:ascii="Times New Roman" w:hAnsi="Times New Roman" w:cs="Times New Roman"/>
          <w:sz w:val="28"/>
          <w:szCs w:val="28"/>
        </w:rPr>
        <w:t>5</w:t>
      </w:r>
      <w:r w:rsidR="00AD11D3" w:rsidRPr="00065F26">
        <w:rPr>
          <w:rFonts w:ascii="Times New Roman" w:hAnsi="Times New Roman" w:cs="Times New Roman"/>
          <w:sz w:val="28"/>
          <w:szCs w:val="28"/>
        </w:rPr>
        <w:t>).</w:t>
      </w:r>
      <w:r w:rsidR="00B72051" w:rsidRPr="0006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E96" w:rsidRDefault="00636E96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Общей мировой тенденцией является снижение электропотребления промышленности на единицу ВВП под влиянием структурных изменений, совершенствования техн</w:t>
      </w:r>
      <w:r w:rsidR="00B72051" w:rsidRPr="00065F26">
        <w:rPr>
          <w:rFonts w:ascii="Times New Roman" w:hAnsi="Times New Roman" w:cs="Times New Roman"/>
          <w:sz w:val="28"/>
          <w:szCs w:val="28"/>
        </w:rPr>
        <w:t>ологических процессов, внедрения</w:t>
      </w:r>
      <w:r w:rsidRPr="00065F26">
        <w:rPr>
          <w:rFonts w:ascii="Times New Roman" w:hAnsi="Times New Roman" w:cs="Times New Roman"/>
          <w:sz w:val="28"/>
          <w:szCs w:val="28"/>
        </w:rPr>
        <w:t xml:space="preserve"> более эффективного оборудования и других факторов (рис. </w:t>
      </w:r>
      <w:r w:rsidR="00325B65" w:rsidRPr="00065F26">
        <w:rPr>
          <w:rFonts w:ascii="Times New Roman" w:hAnsi="Times New Roman" w:cs="Times New Roman"/>
          <w:sz w:val="28"/>
          <w:szCs w:val="28"/>
        </w:rPr>
        <w:t>1</w:t>
      </w:r>
      <w:r w:rsidRPr="00065F26">
        <w:rPr>
          <w:rFonts w:ascii="Times New Roman" w:hAnsi="Times New Roman" w:cs="Times New Roman"/>
          <w:sz w:val="28"/>
          <w:szCs w:val="28"/>
        </w:rPr>
        <w:t>).</w:t>
      </w:r>
    </w:p>
    <w:p w:rsidR="00065F26" w:rsidRPr="00065F26" w:rsidRDefault="00065F26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Согласно прогнозу, в металлургии США ожидается увеличение удельного веса вторичных металлов в общей выплавке (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рециклинг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), что позволит сэкономить до 90-95% первичной энергии, но приведет к повышению электроемкости сталелитейной  и алюминиевой промышленности. На производство “тяжелой” нефти также потребуется дополнительный расход электроэнергии, а это вызовет повышение </w:t>
      </w:r>
      <w:r w:rsidRPr="00065F26">
        <w:rPr>
          <w:rFonts w:ascii="Times New Roman" w:hAnsi="Times New Roman" w:cs="Times New Roman"/>
          <w:sz w:val="28"/>
          <w:szCs w:val="28"/>
        </w:rPr>
        <w:lastRenderedPageBreak/>
        <w:t xml:space="preserve">отраслевой электроемкости за рассматриваемый период на 12% [7]. Прогнозируемая динамика изменения электроемкости отдельных отраслей промышленности США (для базового сценария) показана на рис. 2. Повышение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электроэффективности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 в отраслях промышленности в значительной степени обеспечивается внедрением новых технологий (табл. 6). </w:t>
      </w:r>
    </w:p>
    <w:p w:rsidR="00AD11D3" w:rsidRPr="00065F26" w:rsidRDefault="00AD11D3" w:rsidP="00065F26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25B65" w:rsidRPr="00065F26">
        <w:rPr>
          <w:rFonts w:ascii="Times New Roman" w:hAnsi="Times New Roman" w:cs="Times New Roman"/>
          <w:sz w:val="28"/>
          <w:szCs w:val="28"/>
        </w:rPr>
        <w:t>5</w:t>
      </w:r>
    </w:p>
    <w:p w:rsidR="00AD11D3" w:rsidRPr="006B264E" w:rsidRDefault="00AD11D3" w:rsidP="006B26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264E">
        <w:rPr>
          <w:rFonts w:ascii="Times New Roman" w:hAnsi="Times New Roman" w:cs="Times New Roman"/>
          <w:sz w:val="28"/>
          <w:szCs w:val="28"/>
        </w:rPr>
        <w:t>Доля электроэнергии в структуре энергопотребления промышленности, %</w:t>
      </w:r>
    </w:p>
    <w:p w:rsidR="00AD11D3" w:rsidRPr="00065F26" w:rsidRDefault="00AD11D3" w:rsidP="00065F2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5"/>
        <w:gridCol w:w="1819"/>
        <w:gridCol w:w="1841"/>
        <w:gridCol w:w="1701"/>
      </w:tblGrid>
      <w:tr w:rsidR="00AD11D3" w:rsidRPr="00065F26" w:rsidTr="00AB3A0B">
        <w:trPr>
          <w:trHeight w:val="329"/>
        </w:trPr>
        <w:tc>
          <w:tcPr>
            <w:tcW w:w="3285" w:type="dxa"/>
            <w:vMerge w:val="restart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1" w:type="dxa"/>
            <w:gridSpan w:val="3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Отчет</w:t>
            </w:r>
          </w:p>
        </w:tc>
      </w:tr>
      <w:tr w:rsidR="00AD11D3" w:rsidRPr="00065F26" w:rsidTr="00AD11D3">
        <w:trPr>
          <w:trHeight w:val="413"/>
        </w:trPr>
        <w:tc>
          <w:tcPr>
            <w:tcW w:w="3285" w:type="dxa"/>
            <w:vMerge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9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065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41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990 г"/>
              </w:smartTagPr>
              <w:r w:rsidRPr="00065F26">
                <w:rPr>
                  <w:rFonts w:ascii="Times New Roman" w:hAnsi="Times New Roman" w:cs="Times New Roman"/>
                  <w:sz w:val="28"/>
                  <w:szCs w:val="28"/>
                </w:rPr>
                <w:t>1990 г</w:t>
              </w:r>
            </w:smartTag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065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5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D11D3" w:rsidRPr="00065F26" w:rsidTr="00AD11D3">
        <w:trPr>
          <w:trHeight w:val="414"/>
        </w:trPr>
        <w:tc>
          <w:tcPr>
            <w:tcW w:w="3285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Европа ОЭСР</w:t>
            </w:r>
          </w:p>
        </w:tc>
        <w:tc>
          <w:tcPr>
            <w:tcW w:w="1819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21,0</w:t>
            </w:r>
          </w:p>
        </w:tc>
        <w:tc>
          <w:tcPr>
            <w:tcW w:w="1841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27,0</w:t>
            </w:r>
          </w:p>
        </w:tc>
        <w:tc>
          <w:tcPr>
            <w:tcW w:w="1701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33,9</w:t>
            </w:r>
          </w:p>
        </w:tc>
      </w:tr>
      <w:tr w:rsidR="00AD11D3" w:rsidRPr="00065F26" w:rsidTr="00AD11D3">
        <w:trPr>
          <w:trHeight w:val="414"/>
        </w:trPr>
        <w:tc>
          <w:tcPr>
            <w:tcW w:w="3285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Финляндия</w:t>
            </w:r>
          </w:p>
        </w:tc>
        <w:tc>
          <w:tcPr>
            <w:tcW w:w="1819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32,7</w:t>
            </w:r>
          </w:p>
        </w:tc>
        <w:tc>
          <w:tcPr>
            <w:tcW w:w="1841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31,1</w:t>
            </w:r>
          </w:p>
        </w:tc>
        <w:tc>
          <w:tcPr>
            <w:tcW w:w="1701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</w:tr>
      <w:tr w:rsidR="00AD11D3" w:rsidRPr="00065F26" w:rsidTr="00AD11D3">
        <w:trPr>
          <w:trHeight w:val="414"/>
        </w:trPr>
        <w:tc>
          <w:tcPr>
            <w:tcW w:w="3285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 xml:space="preserve">США </w:t>
            </w:r>
          </w:p>
        </w:tc>
        <w:tc>
          <w:tcPr>
            <w:tcW w:w="1819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16,5</w:t>
            </w:r>
          </w:p>
        </w:tc>
        <w:tc>
          <w:tcPr>
            <w:tcW w:w="1841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26,2</w:t>
            </w:r>
          </w:p>
        </w:tc>
        <w:tc>
          <w:tcPr>
            <w:tcW w:w="1701" w:type="dxa"/>
            <w:shd w:val="clear" w:color="auto" w:fill="auto"/>
          </w:tcPr>
          <w:p w:rsidR="00AD11D3" w:rsidRPr="00065F26" w:rsidRDefault="00E44DE1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AD11D3" w:rsidRPr="00065F26" w:rsidTr="00AD11D3">
        <w:trPr>
          <w:trHeight w:val="414"/>
        </w:trPr>
        <w:tc>
          <w:tcPr>
            <w:tcW w:w="3285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1819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23,4</w:t>
            </w:r>
          </w:p>
        </w:tc>
        <w:tc>
          <w:tcPr>
            <w:tcW w:w="1841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30,6</w:t>
            </w:r>
          </w:p>
        </w:tc>
        <w:tc>
          <w:tcPr>
            <w:tcW w:w="1701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31,3</w:t>
            </w:r>
          </w:p>
        </w:tc>
      </w:tr>
      <w:tr w:rsidR="00AD11D3" w:rsidRPr="00065F26" w:rsidTr="00AD11D3">
        <w:trPr>
          <w:trHeight w:val="414"/>
        </w:trPr>
        <w:tc>
          <w:tcPr>
            <w:tcW w:w="3285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Япония</w:t>
            </w:r>
          </w:p>
        </w:tc>
        <w:tc>
          <w:tcPr>
            <w:tcW w:w="1819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  <w:tc>
          <w:tcPr>
            <w:tcW w:w="1841" w:type="dxa"/>
            <w:shd w:val="clear" w:color="auto" w:fill="auto"/>
          </w:tcPr>
          <w:p w:rsidR="00AD11D3" w:rsidRPr="00065F26" w:rsidRDefault="00AD11D3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28,4</w:t>
            </w:r>
          </w:p>
        </w:tc>
        <w:tc>
          <w:tcPr>
            <w:tcW w:w="1701" w:type="dxa"/>
            <w:shd w:val="clear" w:color="auto" w:fill="auto"/>
          </w:tcPr>
          <w:p w:rsidR="00AD11D3" w:rsidRPr="00065F26" w:rsidRDefault="00E44DE1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E44DE1" w:rsidRPr="00065F26" w:rsidTr="00AD11D3">
        <w:trPr>
          <w:trHeight w:val="414"/>
        </w:trPr>
        <w:tc>
          <w:tcPr>
            <w:tcW w:w="3285" w:type="dxa"/>
            <w:shd w:val="clear" w:color="auto" w:fill="auto"/>
          </w:tcPr>
          <w:p w:rsidR="00E44DE1" w:rsidRPr="00065F26" w:rsidRDefault="00E44DE1" w:rsidP="00065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Германия</w:t>
            </w:r>
          </w:p>
        </w:tc>
        <w:tc>
          <w:tcPr>
            <w:tcW w:w="1819" w:type="dxa"/>
            <w:shd w:val="clear" w:color="auto" w:fill="auto"/>
          </w:tcPr>
          <w:p w:rsidR="00E44DE1" w:rsidRPr="00065F26" w:rsidRDefault="00E44DE1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21,5</w:t>
            </w:r>
          </w:p>
        </w:tc>
        <w:tc>
          <w:tcPr>
            <w:tcW w:w="1841" w:type="dxa"/>
            <w:shd w:val="clear" w:color="auto" w:fill="auto"/>
          </w:tcPr>
          <w:p w:rsidR="00E44DE1" w:rsidRPr="00065F26" w:rsidRDefault="00E44DE1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  <w:tc>
          <w:tcPr>
            <w:tcW w:w="1701" w:type="dxa"/>
            <w:shd w:val="clear" w:color="auto" w:fill="auto"/>
          </w:tcPr>
          <w:p w:rsidR="00E44DE1" w:rsidRPr="00065F26" w:rsidRDefault="00E44DE1" w:rsidP="00065F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34,5</w:t>
            </w:r>
          </w:p>
        </w:tc>
      </w:tr>
    </w:tbl>
    <w:p w:rsidR="00F919E4" w:rsidRPr="00065F26" w:rsidRDefault="005501AB" w:rsidP="00065F2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065F26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  <w:r w:rsidR="00F919E4" w:rsidRPr="00065F26">
        <w:rPr>
          <w:rFonts w:ascii="Times New Roman" w:hAnsi="Times New Roman" w:cs="Times New Roman"/>
          <w:sz w:val="20"/>
          <w:szCs w:val="20"/>
        </w:rPr>
        <w:t>Источник</w:t>
      </w:r>
      <w:r w:rsidR="00F919E4" w:rsidRPr="00065F26">
        <w:rPr>
          <w:rFonts w:ascii="Times New Roman" w:hAnsi="Times New Roman" w:cs="Times New Roman"/>
          <w:sz w:val="20"/>
          <w:szCs w:val="20"/>
          <w:lang w:val="en-US"/>
        </w:rPr>
        <w:t>: c</w:t>
      </w:r>
      <w:r w:rsidR="00F919E4" w:rsidRPr="00065F26">
        <w:rPr>
          <w:rFonts w:ascii="Times New Roman" w:hAnsi="Times New Roman" w:cs="Times New Roman"/>
          <w:sz w:val="20"/>
          <w:szCs w:val="20"/>
        </w:rPr>
        <w:t>оставлено</w:t>
      </w:r>
      <w:r w:rsidR="00F919E4" w:rsidRPr="00065F2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F919E4" w:rsidRPr="00065F26">
        <w:rPr>
          <w:rFonts w:ascii="Times New Roman" w:hAnsi="Times New Roman" w:cs="Times New Roman"/>
          <w:sz w:val="20"/>
          <w:szCs w:val="20"/>
        </w:rPr>
        <w:t>по</w:t>
      </w:r>
      <w:r w:rsidR="00F919E4" w:rsidRPr="00065F26">
        <w:rPr>
          <w:rFonts w:ascii="Times New Roman" w:hAnsi="Times New Roman" w:cs="Times New Roman"/>
          <w:sz w:val="20"/>
          <w:szCs w:val="20"/>
          <w:lang w:val="en-US"/>
        </w:rPr>
        <w:t xml:space="preserve"> [2]</w:t>
      </w:r>
    </w:p>
    <w:p w:rsidR="00F919E4" w:rsidRPr="004721E5" w:rsidRDefault="00F919E4" w:rsidP="00F919E4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5076" w:rsidRDefault="000C2BB2" w:rsidP="0026374A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165B9F">
            <wp:extent cx="5372100" cy="3512188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436" cy="3520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5076" w:rsidRDefault="002E112A" w:rsidP="00395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F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41897E" wp14:editId="69446A5B">
                <wp:simplePos x="0" y="0"/>
                <wp:positionH relativeFrom="column">
                  <wp:posOffset>577215</wp:posOffset>
                </wp:positionH>
                <wp:positionV relativeFrom="paragraph">
                  <wp:posOffset>19050</wp:posOffset>
                </wp:positionV>
                <wp:extent cx="5231130" cy="657225"/>
                <wp:effectExtent l="0" t="0" r="762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A02" w:rsidRPr="00065F26" w:rsidRDefault="00C03A02" w:rsidP="002E11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6B264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Рис. 1.</w:t>
                            </w:r>
                            <w:r w:rsidRPr="00065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Изменение электроемкости промышленности на единицу ВВП</w:t>
                            </w:r>
                            <w:r w:rsidRPr="00065F26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 xml:space="preserve"> (базовый сценарий)</w:t>
                            </w:r>
                          </w:p>
                          <w:p w:rsidR="00C03A02" w:rsidRPr="002E112A" w:rsidRDefault="00C03A02" w:rsidP="002E11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 w:rsidRPr="002E112A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Источники: [</w:t>
                            </w:r>
                            <w:r w:rsidRPr="00065F26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7-9</w:t>
                            </w:r>
                            <w:r w:rsidRPr="002E112A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] и расчеты авторов</w:t>
                            </w:r>
                          </w:p>
                          <w:p w:rsidR="00C03A02" w:rsidRDefault="00C03A02" w:rsidP="002E112A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  <w:p w:rsidR="00C03A02" w:rsidRDefault="00C03A02" w:rsidP="002E112A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  <w:p w:rsidR="00C03A02" w:rsidRPr="00F54D1E" w:rsidRDefault="00C03A02" w:rsidP="002E11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41897E" id="Поле 4" o:spid="_x0000_s1028" type="#_x0000_t202" style="position:absolute;left:0;text-align:left;margin-left:45.45pt;margin-top:1.5pt;width:411.9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" stroked="f">
                <v:textbox>
                  <w:txbxContent>
                    <w:p w:rsidR="00C03A02" w:rsidRPr="00065F26" w:rsidRDefault="00C03A02" w:rsidP="002E11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6B264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Рис. 1.</w:t>
                      </w:r>
                      <w:r w:rsidRPr="00065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Изменение электроемкости промышленности на единицу ВВП</w:t>
                      </w:r>
                      <w:r w:rsidRPr="00065F26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 xml:space="preserve"> (базовый сценарий)</w:t>
                      </w:r>
                    </w:p>
                    <w:p w:rsidR="00C03A02" w:rsidRPr="002E112A" w:rsidRDefault="00C03A02" w:rsidP="002E112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 w:rsidRPr="002E112A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Источники: [</w:t>
                      </w:r>
                      <w:r w:rsidRPr="00065F26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7-9</w:t>
                      </w:r>
                      <w:r w:rsidRPr="002E112A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] и расчеты авторов</w:t>
                      </w:r>
                    </w:p>
                    <w:p w:rsidR="00C03A02" w:rsidRDefault="00C03A02" w:rsidP="002E112A">
                      <w:pPr>
                        <w:jc w:val="center"/>
                        <w:rPr>
                          <w:iCs/>
                        </w:rPr>
                      </w:pPr>
                    </w:p>
                    <w:p w:rsidR="00C03A02" w:rsidRDefault="00C03A02" w:rsidP="002E112A">
                      <w:pPr>
                        <w:jc w:val="center"/>
                        <w:rPr>
                          <w:iCs/>
                        </w:rPr>
                      </w:pPr>
                    </w:p>
                    <w:p w:rsidR="00C03A02" w:rsidRPr="00F54D1E" w:rsidRDefault="00C03A02" w:rsidP="002E112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F5076" w:rsidRDefault="005F5076" w:rsidP="003959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6E96" w:rsidRDefault="00636E96" w:rsidP="00636E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A0B" w:rsidRDefault="00065F26" w:rsidP="00C0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1F6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718F87" wp14:editId="2E9C0736">
                <wp:simplePos x="0" y="0"/>
                <wp:positionH relativeFrom="column">
                  <wp:posOffset>129541</wp:posOffset>
                </wp:positionH>
                <wp:positionV relativeFrom="paragraph">
                  <wp:posOffset>3547110</wp:posOffset>
                </wp:positionV>
                <wp:extent cx="5448300" cy="695325"/>
                <wp:effectExtent l="0" t="0" r="0" b="95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830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A02" w:rsidRPr="00065F26" w:rsidRDefault="00C03A02" w:rsidP="00AE76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</w:pPr>
                            <w:r w:rsidRPr="006B264E">
                              <w:rPr>
                                <w:rFonts w:ascii="Times New Roman" w:hAnsi="Times New Roman" w:cs="Times New Roman"/>
                                <w:i/>
                                <w:sz w:val="28"/>
                                <w:szCs w:val="28"/>
                              </w:rPr>
                              <w:t>Рис. 2.</w:t>
                            </w:r>
                            <w:r w:rsidRPr="00065F26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Прогноз изменения электроемкости отдельных отраслей в промышленности США, в процентах к 2010 г.</w:t>
                            </w:r>
                            <w:r w:rsidRPr="00065F26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5F26">
                              <w:rPr>
                                <w:rFonts w:ascii="Times New Roman" w:hAnsi="Times New Roman" w:cs="Times New Roman"/>
                                <w:iCs/>
                                <w:sz w:val="28"/>
                                <w:szCs w:val="28"/>
                              </w:rPr>
                              <w:t>(базовый сценарий)</w:t>
                            </w:r>
                          </w:p>
                          <w:p w:rsidR="00C03A02" w:rsidRPr="00AE760A" w:rsidRDefault="00C03A02" w:rsidP="00AE76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Источники: рассчитано по [</w:t>
                            </w:r>
                            <w:r w:rsidRPr="006C0EE9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>7,10</w:t>
                            </w:r>
                            <w:r w:rsidRPr="00AE760A"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  <w:t xml:space="preserve">] </w:t>
                            </w:r>
                          </w:p>
                          <w:p w:rsidR="00C03A02" w:rsidRPr="002E112A" w:rsidRDefault="00C03A02" w:rsidP="00AE76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  <w:p w:rsidR="00C03A02" w:rsidRDefault="00C03A02" w:rsidP="00AE760A">
                            <w:pPr>
                              <w:spacing w:after="0" w:line="240" w:lineRule="auto"/>
                              <w:jc w:val="center"/>
                              <w:rPr>
                                <w:iCs/>
                              </w:rPr>
                            </w:pPr>
                          </w:p>
                          <w:p w:rsidR="00C03A02" w:rsidRDefault="00C03A02" w:rsidP="00AE760A">
                            <w:pPr>
                              <w:jc w:val="center"/>
                              <w:rPr>
                                <w:iCs/>
                              </w:rPr>
                            </w:pPr>
                          </w:p>
                          <w:p w:rsidR="00C03A02" w:rsidRPr="00F54D1E" w:rsidRDefault="00C03A02" w:rsidP="00AE76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718F87" id="Поле 11" o:spid="_x0000_s1029" type="#_x0000_t202" style="position:absolute;left:0;text-align:left;margin-left:10.2pt;margin-top:279.3pt;width:429pt;height:5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" stroked="f">
                <v:textbox>
                  <w:txbxContent>
                    <w:p w:rsidR="00C03A02" w:rsidRPr="00065F26" w:rsidRDefault="00C03A02" w:rsidP="00AE76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</w:pPr>
                      <w:r w:rsidRPr="006B264E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Рис. 2.</w:t>
                      </w:r>
                      <w:r w:rsidRPr="00065F26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Прогноз изменения электроемкости отдельных отраслей в промышленности США, в процентах к 2010 г.</w:t>
                      </w:r>
                      <w:r w:rsidRPr="00065F26">
                        <w:rPr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Pr="00065F26">
                        <w:rPr>
                          <w:rFonts w:ascii="Times New Roman" w:hAnsi="Times New Roman" w:cs="Times New Roman"/>
                          <w:iCs/>
                          <w:sz w:val="28"/>
                          <w:szCs w:val="28"/>
                        </w:rPr>
                        <w:t>(базовый сценарий)</w:t>
                      </w:r>
                    </w:p>
                    <w:p w:rsidR="00C03A02" w:rsidRPr="00AE760A" w:rsidRDefault="00C03A02" w:rsidP="00AE76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Источники: рассчитано по [</w:t>
                      </w:r>
                      <w:r w:rsidRPr="006C0EE9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>7,10</w:t>
                      </w:r>
                      <w:r w:rsidRPr="00AE760A"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  <w:t xml:space="preserve">] </w:t>
                      </w:r>
                    </w:p>
                    <w:p w:rsidR="00C03A02" w:rsidRPr="002E112A" w:rsidRDefault="00C03A02" w:rsidP="00AE76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Cs/>
                          <w:sz w:val="20"/>
                          <w:szCs w:val="20"/>
                        </w:rPr>
                      </w:pPr>
                    </w:p>
                    <w:p w:rsidR="00C03A02" w:rsidRDefault="00C03A02" w:rsidP="00AE760A">
                      <w:pPr>
                        <w:spacing w:after="0" w:line="240" w:lineRule="auto"/>
                        <w:jc w:val="center"/>
                        <w:rPr>
                          <w:iCs/>
                        </w:rPr>
                      </w:pPr>
                    </w:p>
                    <w:p w:rsidR="00C03A02" w:rsidRDefault="00C03A02" w:rsidP="00AE760A">
                      <w:pPr>
                        <w:jc w:val="center"/>
                        <w:rPr>
                          <w:iCs/>
                        </w:rPr>
                      </w:pPr>
                    </w:p>
                    <w:p w:rsidR="00C03A02" w:rsidRPr="00F54D1E" w:rsidRDefault="00C03A02" w:rsidP="00AE76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E760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4E25D" wp14:editId="0D4CEECB">
            <wp:extent cx="5354955" cy="3500980"/>
            <wp:effectExtent l="0" t="0" r="0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477" cy="3505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A0B" w:rsidRDefault="00AB3A0B" w:rsidP="00C0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3A0B" w:rsidRDefault="00AB3A0B" w:rsidP="00C03A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5098" w:rsidRDefault="00645098" w:rsidP="00C03A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03A02" w:rsidRDefault="00C03A02" w:rsidP="00C03A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E112A" w:rsidRPr="00065F26" w:rsidRDefault="002E112A" w:rsidP="00C03A0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325B65" w:rsidRPr="00065F26">
        <w:rPr>
          <w:rFonts w:ascii="Times New Roman" w:hAnsi="Times New Roman" w:cs="Times New Roman"/>
          <w:sz w:val="28"/>
          <w:szCs w:val="28"/>
        </w:rPr>
        <w:t>6</w:t>
      </w:r>
    </w:p>
    <w:p w:rsidR="002E112A" w:rsidRPr="006B264E" w:rsidRDefault="002E112A" w:rsidP="00065F26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264E">
        <w:rPr>
          <w:rFonts w:ascii="Times New Roman" w:hAnsi="Times New Roman" w:cs="Times New Roman"/>
          <w:sz w:val="28"/>
          <w:szCs w:val="28"/>
        </w:rPr>
        <w:t>Прогноз электроемкости новых технологий в США на 2035 г.</w:t>
      </w:r>
    </w:p>
    <w:tbl>
      <w:tblPr>
        <w:tblStyle w:val="a3"/>
        <w:tblW w:w="918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08"/>
        <w:gridCol w:w="1680"/>
        <w:gridCol w:w="1549"/>
        <w:gridCol w:w="1407"/>
        <w:gridCol w:w="1440"/>
      </w:tblGrid>
      <w:tr w:rsidR="002E112A" w:rsidRPr="00065F26" w:rsidTr="00C03A02">
        <w:trPr>
          <w:trHeight w:val="288"/>
        </w:trPr>
        <w:tc>
          <w:tcPr>
            <w:tcW w:w="3109" w:type="dxa"/>
            <w:vMerge w:val="restart"/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Отрасль промышленности,</w:t>
            </w:r>
          </w:p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производство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В процентах к существующим в 2006 г.</w:t>
            </w:r>
          </w:p>
        </w:tc>
        <w:tc>
          <w:tcPr>
            <w:tcW w:w="2847" w:type="dxa"/>
            <w:gridSpan w:val="2"/>
            <w:tcBorders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Среднегодовой темп снижения электроемкости, %</w:t>
            </w:r>
          </w:p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(2006-2035 гг.)</w:t>
            </w:r>
          </w:p>
        </w:tc>
      </w:tr>
      <w:tr w:rsidR="002E112A" w:rsidRPr="00065F26" w:rsidTr="00C03A02">
        <w:trPr>
          <w:trHeight w:val="453"/>
        </w:trPr>
        <w:tc>
          <w:tcPr>
            <w:tcW w:w="3109" w:type="dxa"/>
            <w:vMerge/>
            <w:tcBorders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Сценарий 1*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Сценарий 2*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Сценарий 1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F26">
              <w:rPr>
                <w:rFonts w:ascii="Times New Roman" w:hAnsi="Times New Roman" w:cs="Times New Roman"/>
                <w:sz w:val="24"/>
                <w:szCs w:val="24"/>
              </w:rPr>
              <w:t>Сценарий 2</w:t>
            </w:r>
          </w:p>
        </w:tc>
      </w:tr>
      <w:tr w:rsidR="002E112A" w:rsidRPr="00065F26" w:rsidTr="00C03A02">
        <w:trPr>
          <w:trHeight w:val="326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Металлообработка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-1,9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-2,</w:t>
            </w:r>
            <w:r w:rsidRPr="00065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E112A" w:rsidRPr="00065F26" w:rsidTr="00C03A02">
        <w:trPr>
          <w:trHeight w:val="326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Тяжелое машиностроение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-1,9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-2,</w:t>
            </w:r>
            <w:r w:rsidRPr="00065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</w:tr>
      <w:tr w:rsidR="002E112A" w:rsidRPr="00065F26" w:rsidTr="00C03A02">
        <w:trPr>
          <w:trHeight w:val="326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Электроника и компьютеры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5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-1,</w:t>
            </w:r>
            <w:r w:rsidRPr="00065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E112A" w:rsidRPr="00065F26" w:rsidTr="00C03A02">
        <w:trPr>
          <w:trHeight w:val="326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Электрооборудование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tabs>
                <w:tab w:val="left" w:pos="11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-1,0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-1,</w:t>
            </w:r>
            <w:r w:rsidRPr="00065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2E112A" w:rsidRPr="00065F26" w:rsidTr="00C03A02">
        <w:trPr>
          <w:trHeight w:val="326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Химическое производство 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-0,5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-0,</w:t>
            </w:r>
            <w:r w:rsidRPr="00065F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2E112A" w:rsidRPr="00065F26" w:rsidTr="00C03A02">
        <w:trPr>
          <w:trHeight w:val="326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Производство пластмасс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-1,0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-1,2</w:t>
            </w:r>
          </w:p>
        </w:tc>
      </w:tr>
      <w:tr w:rsidR="002E112A" w:rsidRPr="00065F26" w:rsidTr="00C03A02">
        <w:trPr>
          <w:trHeight w:val="326"/>
        </w:trPr>
        <w:tc>
          <w:tcPr>
            <w:tcW w:w="310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Производство целлюлозы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154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-0,2</w:t>
            </w:r>
          </w:p>
        </w:tc>
      </w:tr>
      <w:tr w:rsidR="002E112A" w:rsidRPr="00065F26" w:rsidTr="00C03A02">
        <w:trPr>
          <w:trHeight w:val="326"/>
        </w:trPr>
        <w:tc>
          <w:tcPr>
            <w:tcW w:w="3109" w:type="dxa"/>
            <w:tcBorders>
              <w:top w:val="nil"/>
              <w:bottom w:val="single" w:sz="4" w:space="0" w:color="auto"/>
            </w:tcBorders>
          </w:tcPr>
          <w:p w:rsidR="002E112A" w:rsidRPr="00065F26" w:rsidRDefault="002E112A" w:rsidP="00065F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Производство бумаги</w:t>
            </w:r>
          </w:p>
        </w:tc>
        <w:tc>
          <w:tcPr>
            <w:tcW w:w="1680" w:type="dxa"/>
            <w:tcBorders>
              <w:top w:val="nil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549" w:type="dxa"/>
            <w:tcBorders>
              <w:top w:val="nil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407" w:type="dxa"/>
            <w:tcBorders>
              <w:top w:val="nil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-0,9</w:t>
            </w:r>
          </w:p>
        </w:tc>
        <w:tc>
          <w:tcPr>
            <w:tcW w:w="1439" w:type="dxa"/>
            <w:tcBorders>
              <w:top w:val="nil"/>
              <w:bottom w:val="single" w:sz="4" w:space="0" w:color="auto"/>
            </w:tcBorders>
          </w:tcPr>
          <w:p w:rsidR="002E112A" w:rsidRPr="00065F26" w:rsidRDefault="002E112A" w:rsidP="00065F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65F26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</w:tbl>
    <w:p w:rsidR="002E112A" w:rsidRPr="00224960" w:rsidRDefault="002E112A" w:rsidP="002E112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4960">
        <w:rPr>
          <w:rFonts w:ascii="Times New Roman" w:hAnsi="Times New Roman" w:cs="Times New Roman"/>
          <w:sz w:val="24"/>
          <w:szCs w:val="24"/>
        </w:rPr>
        <w:t xml:space="preserve">       </w:t>
      </w:r>
      <w:r w:rsidRPr="00224960">
        <w:rPr>
          <w:rFonts w:ascii="Times New Roman" w:hAnsi="Times New Roman" w:cs="Times New Roman"/>
          <w:sz w:val="20"/>
          <w:szCs w:val="20"/>
        </w:rPr>
        <w:t>Примечание:* сценарий 1 - базовый, сценарий 2 – с максимальным использованием высоких технологий (не зависящим от экономической целесообразности)</w:t>
      </w:r>
    </w:p>
    <w:p w:rsidR="002E112A" w:rsidRPr="00224960" w:rsidRDefault="002E112A" w:rsidP="002E112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24960">
        <w:rPr>
          <w:rFonts w:ascii="Times New Roman" w:hAnsi="Times New Roman" w:cs="Times New Roman"/>
          <w:sz w:val="20"/>
          <w:szCs w:val="20"/>
        </w:rPr>
        <w:t xml:space="preserve">  </w:t>
      </w:r>
      <w:r w:rsidR="00F919E4">
        <w:rPr>
          <w:rFonts w:ascii="Times New Roman" w:hAnsi="Times New Roman" w:cs="Times New Roman"/>
          <w:sz w:val="20"/>
          <w:szCs w:val="20"/>
        </w:rPr>
        <w:t xml:space="preserve">     Источник: составлено по [</w:t>
      </w:r>
      <w:r w:rsidR="00F919E4" w:rsidRPr="00026F3C">
        <w:rPr>
          <w:rFonts w:ascii="Times New Roman" w:hAnsi="Times New Roman" w:cs="Times New Roman"/>
          <w:sz w:val="20"/>
          <w:szCs w:val="20"/>
        </w:rPr>
        <w:t>10</w:t>
      </w:r>
      <w:r w:rsidRPr="00224960">
        <w:rPr>
          <w:rFonts w:ascii="Times New Roman" w:hAnsi="Times New Roman" w:cs="Times New Roman"/>
          <w:sz w:val="20"/>
          <w:szCs w:val="20"/>
        </w:rPr>
        <w:t>]</w:t>
      </w:r>
    </w:p>
    <w:p w:rsidR="00636E96" w:rsidRPr="00065F26" w:rsidRDefault="00636E96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lastRenderedPageBreak/>
        <w:t xml:space="preserve">В ближайшем будущем можно ожидать расширения и углубления электрификация промышленного производства, связанной с развитием электронной техники,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микротехники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, приборостроения, робототехники,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нанотехнологий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>, информационных технологий, средств связи и т.д.</w:t>
      </w:r>
    </w:p>
    <w:p w:rsidR="00636E96" w:rsidRPr="00065F26" w:rsidRDefault="00636E96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В долгосрочной перспективе становится реальным внедрение прорывных технологий. В металлургии – это процессы прямого получения стали из руды (процессы «руда-сталь»), использование плазменной технологии для плавления лома вместо дуговых электропечей, применение электронных печей, лазерных установок, расширение производства композитных материалов</w:t>
      </w:r>
      <w:r w:rsidR="006A3C98" w:rsidRPr="00065F26">
        <w:rPr>
          <w:rFonts w:ascii="Times New Roman" w:hAnsi="Times New Roman" w:cs="Times New Roman"/>
          <w:sz w:val="28"/>
          <w:szCs w:val="28"/>
        </w:rPr>
        <w:t>,</w:t>
      </w:r>
      <w:r w:rsidR="006A3C98" w:rsidRPr="00065F26">
        <w:rPr>
          <w:sz w:val="28"/>
          <w:szCs w:val="28"/>
        </w:rPr>
        <w:t xml:space="preserve"> </w:t>
      </w:r>
      <w:r w:rsidR="006A3C98" w:rsidRPr="00065F26">
        <w:rPr>
          <w:rFonts w:ascii="Times New Roman" w:hAnsi="Times New Roman" w:cs="Times New Roman"/>
          <w:sz w:val="28"/>
          <w:szCs w:val="28"/>
        </w:rPr>
        <w:t xml:space="preserve">развитие порошковой металлургии, создание базовых материалов на основе «виртуальной» металлургии и др. </w:t>
      </w:r>
      <w:r w:rsidRPr="00065F26">
        <w:rPr>
          <w:rFonts w:ascii="Times New Roman" w:hAnsi="Times New Roman" w:cs="Times New Roman"/>
          <w:sz w:val="28"/>
          <w:szCs w:val="28"/>
        </w:rPr>
        <w:t>В химическом комплексе – это развитие «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нанохимии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» </w:t>
      </w:r>
      <w:r w:rsidR="003D06A3" w:rsidRPr="00065F26">
        <w:rPr>
          <w:rFonts w:ascii="Times New Roman" w:hAnsi="Times New Roman" w:cs="Times New Roman"/>
          <w:sz w:val="28"/>
          <w:szCs w:val="28"/>
        </w:rPr>
        <w:t xml:space="preserve">- </w:t>
      </w:r>
      <w:r w:rsidRPr="00065F26">
        <w:rPr>
          <w:rFonts w:ascii="Times New Roman" w:hAnsi="Times New Roman" w:cs="Times New Roman"/>
          <w:sz w:val="28"/>
          <w:szCs w:val="28"/>
        </w:rPr>
        <w:t xml:space="preserve">новой межотраслевой технологии, интегрирующей последние достижения физики, химии и биологии. Электрохимия и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нанотехнологии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 позволят создавать новые материалы и конструкции с заданными свойствами</w:t>
      </w:r>
      <w:r w:rsidR="006A3C98" w:rsidRPr="00065F26">
        <w:rPr>
          <w:sz w:val="28"/>
          <w:szCs w:val="28"/>
        </w:rPr>
        <w:t xml:space="preserve"> (</w:t>
      </w:r>
      <w:r w:rsidR="006A3C98" w:rsidRPr="00065F26">
        <w:rPr>
          <w:rFonts w:ascii="Times New Roman" w:hAnsi="Times New Roman" w:cs="Times New Roman"/>
          <w:sz w:val="28"/>
          <w:szCs w:val="28"/>
        </w:rPr>
        <w:t>смарт-материалы, композиты, биметаллы, материалы в метастабильном состоянии, продукты, полученные на основе поверхностной инженерии)</w:t>
      </w:r>
      <w:r w:rsidRPr="00065F26">
        <w:rPr>
          <w:rFonts w:ascii="Times New Roman" w:hAnsi="Times New Roman" w:cs="Times New Roman"/>
          <w:sz w:val="28"/>
          <w:szCs w:val="28"/>
        </w:rPr>
        <w:t>. При этом все возможные физико-химические реакции основаны на использовании  процессов преобразования одних видов электрической энергии в д</w:t>
      </w:r>
      <w:r w:rsidR="00BB3A92" w:rsidRPr="00065F26">
        <w:rPr>
          <w:rFonts w:ascii="Times New Roman" w:hAnsi="Times New Roman" w:cs="Times New Roman"/>
          <w:sz w:val="28"/>
          <w:szCs w:val="28"/>
        </w:rPr>
        <w:t>ругие [11</w:t>
      </w:r>
      <w:r w:rsidRPr="00065F26">
        <w:rPr>
          <w:rFonts w:ascii="Times New Roman" w:hAnsi="Times New Roman" w:cs="Times New Roman"/>
          <w:sz w:val="28"/>
          <w:szCs w:val="28"/>
        </w:rPr>
        <w:t>].</w:t>
      </w:r>
      <w:r w:rsidR="005D4151" w:rsidRPr="0006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6A3" w:rsidRPr="00065F26" w:rsidRDefault="003D06A3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Ключевыми тенденциями в промышленности станут повышение </w:t>
      </w:r>
      <w:proofErr w:type="spellStart"/>
      <w:r w:rsidRPr="00065F26">
        <w:rPr>
          <w:rFonts w:ascii="Times New Roman" w:hAnsi="Times New Roman" w:cs="Times New Roman"/>
          <w:sz w:val="28"/>
          <w:szCs w:val="28"/>
        </w:rPr>
        <w:t>энергоэффективности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 xml:space="preserve"> промышленных установок, использование вторичных ресурсов, внедрение технологий утилизации промышленных отходов, развитие интеллектуальных технологий.</w:t>
      </w:r>
    </w:p>
    <w:p w:rsidR="001C55A0" w:rsidRPr="00065F26" w:rsidRDefault="002968AD" w:rsidP="00065F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Переход к новому «электрическому миру» означает, что конечным видом энергии практически для всех потребителей станет электроэнергия [</w:t>
      </w:r>
      <w:r w:rsidR="00BB3A92" w:rsidRPr="00065F26">
        <w:rPr>
          <w:rFonts w:ascii="Times New Roman" w:hAnsi="Times New Roman" w:cs="Times New Roman"/>
          <w:sz w:val="28"/>
          <w:szCs w:val="28"/>
        </w:rPr>
        <w:t>12</w:t>
      </w:r>
      <w:r w:rsidRPr="00065F26">
        <w:rPr>
          <w:rFonts w:ascii="Times New Roman" w:hAnsi="Times New Roman" w:cs="Times New Roman"/>
          <w:sz w:val="28"/>
          <w:szCs w:val="28"/>
        </w:rPr>
        <w:t xml:space="preserve">]. </w:t>
      </w:r>
      <w:r w:rsidR="001C55A0" w:rsidRPr="00065F26">
        <w:rPr>
          <w:rFonts w:ascii="Times New Roman" w:hAnsi="Times New Roman" w:cs="Times New Roman"/>
          <w:sz w:val="28"/>
          <w:szCs w:val="28"/>
        </w:rPr>
        <w:t>Дальнейшая электрификация процессов труда и технологий позволит увеличить производительность производственных процессов</w:t>
      </w:r>
      <w:r w:rsidR="00C52EF1" w:rsidRPr="00065F26">
        <w:rPr>
          <w:rFonts w:ascii="Times New Roman" w:hAnsi="Times New Roman" w:cs="Times New Roman"/>
          <w:sz w:val="28"/>
          <w:szCs w:val="28"/>
        </w:rPr>
        <w:t>, гигиену и культуру труда</w:t>
      </w:r>
      <w:r w:rsidRPr="00065F26">
        <w:rPr>
          <w:rFonts w:ascii="Times New Roman" w:hAnsi="Times New Roman" w:cs="Times New Roman"/>
          <w:sz w:val="28"/>
          <w:szCs w:val="28"/>
        </w:rPr>
        <w:t>, охрану окружающей среды</w:t>
      </w:r>
      <w:r w:rsidR="00C52EF1" w:rsidRPr="00065F26">
        <w:rPr>
          <w:rFonts w:ascii="Times New Roman" w:hAnsi="Times New Roman" w:cs="Times New Roman"/>
          <w:sz w:val="28"/>
          <w:szCs w:val="28"/>
        </w:rPr>
        <w:t xml:space="preserve"> [</w:t>
      </w:r>
      <w:r w:rsidR="00BB3A92" w:rsidRPr="00065F26">
        <w:rPr>
          <w:rFonts w:ascii="Times New Roman" w:hAnsi="Times New Roman" w:cs="Times New Roman"/>
          <w:sz w:val="28"/>
          <w:szCs w:val="28"/>
        </w:rPr>
        <w:t>13</w:t>
      </w:r>
      <w:r w:rsidR="00C52EF1" w:rsidRPr="00065F26">
        <w:rPr>
          <w:rFonts w:ascii="Times New Roman" w:hAnsi="Times New Roman" w:cs="Times New Roman"/>
          <w:sz w:val="28"/>
          <w:szCs w:val="28"/>
        </w:rPr>
        <w:t>]</w:t>
      </w:r>
      <w:r w:rsidR="00C03A02">
        <w:rPr>
          <w:rFonts w:ascii="Times New Roman" w:hAnsi="Times New Roman" w:cs="Times New Roman"/>
          <w:sz w:val="28"/>
          <w:szCs w:val="28"/>
        </w:rPr>
        <w:t>.</w:t>
      </w:r>
      <w:r w:rsidR="00C52EF1" w:rsidRPr="00065F26">
        <w:rPr>
          <w:rFonts w:ascii="Times New Roman" w:hAnsi="Times New Roman" w:cs="Times New Roman"/>
          <w:sz w:val="28"/>
          <w:szCs w:val="28"/>
        </w:rPr>
        <w:t xml:space="preserve"> </w:t>
      </w:r>
      <w:r w:rsidR="005D4151" w:rsidRPr="00065F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B6E" w:rsidRPr="00BB3A92" w:rsidRDefault="00253B6E" w:rsidP="009313E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3E7" w:rsidRPr="006B264E" w:rsidRDefault="006B264E" w:rsidP="00065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264E">
        <w:rPr>
          <w:rFonts w:ascii="Times New Roman" w:hAnsi="Times New Roman" w:cs="Times New Roman"/>
          <w:sz w:val="28"/>
          <w:szCs w:val="28"/>
        </w:rPr>
        <w:t>ЛИТЕРАТУРА</w:t>
      </w:r>
    </w:p>
    <w:p w:rsidR="00BE4817" w:rsidRPr="00065F26" w:rsidRDefault="009313E7" w:rsidP="00065F2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Промышленность России </w:t>
      </w:r>
      <w:r w:rsidR="00BE4817" w:rsidRPr="00065F26">
        <w:rPr>
          <w:rFonts w:ascii="Times New Roman" w:hAnsi="Times New Roman" w:cs="Times New Roman"/>
          <w:sz w:val="28"/>
          <w:szCs w:val="28"/>
        </w:rPr>
        <w:t>Росстат. 2010-2014 / Росстат. М., 2015. 320 с.</w:t>
      </w:r>
    </w:p>
    <w:p w:rsidR="00BE4817" w:rsidRPr="00065F26" w:rsidRDefault="009313E7" w:rsidP="00065F2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F26">
        <w:rPr>
          <w:rFonts w:ascii="Times New Roman" w:hAnsi="Times New Roman" w:cs="Times New Roman"/>
          <w:sz w:val="28"/>
          <w:szCs w:val="28"/>
          <w:lang w:val="en-US"/>
        </w:rPr>
        <w:t>World Electricity Information</w:t>
      </w:r>
      <w:r w:rsidR="00BE4817"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// International     Energy       Agency   OECD/IEA, Paris, 2015.</w:t>
      </w:r>
    </w:p>
    <w:p w:rsidR="009313E7" w:rsidRPr="00065F26" w:rsidRDefault="009313E7" w:rsidP="00065F2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sz w:val="28"/>
          <w:szCs w:val="28"/>
          <w:lang w:val="en-US"/>
        </w:rPr>
      </w:pP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Bashmakov</w:t>
      </w:r>
      <w:proofErr w:type="spellEnd"/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I., </w:t>
      </w: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Borisov</w:t>
      </w:r>
      <w:proofErr w:type="spellEnd"/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K., </w:t>
      </w: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Dzedzichek</w:t>
      </w:r>
      <w:proofErr w:type="spellEnd"/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Gritsevich</w:t>
      </w:r>
      <w:proofErr w:type="spellEnd"/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I., </w:t>
      </w: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Lunin</w:t>
      </w:r>
      <w:proofErr w:type="spellEnd"/>
      <w:r w:rsidRPr="00065F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A. Resource of energy efficiency in Russia: scale, costs and benefits / </w:t>
      </w: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CENEf</w:t>
      </w:r>
      <w:proofErr w:type="spellEnd"/>
      <w:r w:rsidRPr="00065F2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065F26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Developed for the World Bank. Moscow, 2008; </w:t>
      </w:r>
    </w:p>
    <w:p w:rsidR="009313E7" w:rsidRPr="00065F26" w:rsidRDefault="009313E7" w:rsidP="00065F26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Worrel</w:t>
      </w:r>
      <w:proofErr w:type="spellEnd"/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E., </w:t>
      </w: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Neelis</w:t>
      </w:r>
      <w:proofErr w:type="spellEnd"/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M., Price L., </w:t>
      </w: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Galitsky</w:t>
      </w:r>
      <w:proofErr w:type="spellEnd"/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C., Nan Z. World</w:t>
      </w:r>
      <w:r w:rsidRPr="00065F2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065F26">
        <w:rPr>
          <w:rFonts w:ascii="Times New Roman" w:hAnsi="Times New Roman" w:cs="Times New Roman"/>
          <w:sz w:val="28"/>
          <w:szCs w:val="28"/>
          <w:lang w:val="en-US"/>
        </w:rPr>
        <w:t>Best Practice Energy Intensity Values for Selected Industrial Sectors / Ernest Orlando Lawrence, Berkeley National Laboratory. USA, 2007.</w:t>
      </w:r>
    </w:p>
    <w:p w:rsidR="004C231E" w:rsidRPr="00065F26" w:rsidRDefault="004C231E" w:rsidP="00065F26">
      <w:pPr>
        <w:pStyle w:val="a4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F26">
        <w:rPr>
          <w:rFonts w:ascii="Times New Roman" w:hAnsi="Times New Roman" w:cs="Times New Roman"/>
          <w:sz w:val="28"/>
          <w:szCs w:val="28"/>
          <w:lang w:val="en-US"/>
        </w:rPr>
        <w:t>World Trends in Energy Use and Efficiency. IEA/OECD, Paris, 2008.</w:t>
      </w:r>
    </w:p>
    <w:p w:rsidR="002313F2" w:rsidRPr="00065F26" w:rsidRDefault="00DD4234" w:rsidP="00065F26">
      <w:pPr>
        <w:pStyle w:val="a4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mallCaps/>
          <w:sz w:val="28"/>
          <w:szCs w:val="28"/>
          <w:lang w:val="en-US"/>
        </w:rPr>
      </w:pPr>
      <w:r w:rsidRPr="00065F26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 </w:t>
      </w:r>
      <w:proofErr w:type="spellStart"/>
      <w:r w:rsidRPr="00065F26">
        <w:rPr>
          <w:rFonts w:ascii="Times New Roman" w:hAnsi="Times New Roman" w:cs="Times New Roman"/>
          <w:smallCaps/>
          <w:sz w:val="28"/>
          <w:szCs w:val="28"/>
          <w:lang w:val="en-US"/>
        </w:rPr>
        <w:t>Bashmakov</w:t>
      </w:r>
      <w:proofErr w:type="spellEnd"/>
      <w:r w:rsidRPr="00065F26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 I. </w:t>
      </w:r>
      <w:r w:rsidR="002313F2" w:rsidRPr="00065F26">
        <w:rPr>
          <w:rFonts w:ascii="Times New Roman" w:hAnsi="Times New Roman" w:cs="Times New Roman"/>
          <w:smallCaps/>
          <w:sz w:val="28"/>
          <w:szCs w:val="28"/>
          <w:lang w:val="en-US"/>
        </w:rPr>
        <w:t>DRIVING INDUSTRIAL ENERGY EFFICIENCY IN RUSSIA</w:t>
      </w:r>
      <w:r w:rsidRPr="00065F26">
        <w:rPr>
          <w:rFonts w:ascii="Times New Roman" w:hAnsi="Times New Roman" w:cs="Times New Roman"/>
          <w:smallCaps/>
          <w:sz w:val="28"/>
          <w:szCs w:val="28"/>
          <w:lang w:val="en-US"/>
        </w:rPr>
        <w:t xml:space="preserve">, Moscow. 2013. -142 p. </w:t>
      </w:r>
    </w:p>
    <w:p w:rsidR="009313E7" w:rsidRPr="00065F26" w:rsidRDefault="009313E7" w:rsidP="00065F26">
      <w:pPr>
        <w:pStyle w:val="a4"/>
        <w:numPr>
          <w:ilvl w:val="0"/>
          <w:numId w:val="1"/>
        </w:numPr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Annual Energy Outlook 2013 with Projections to 2040. – US Energy Information Administration, Washington, April 2013. </w:t>
      </w:r>
      <w:r w:rsidRPr="00065F26">
        <w:rPr>
          <w:rFonts w:ascii="Times New Roman" w:hAnsi="Times New Roman" w:cs="Times New Roman"/>
          <w:sz w:val="28"/>
          <w:szCs w:val="28"/>
        </w:rPr>
        <w:t xml:space="preserve">[Электронный ресурс] Режим доступа: </w:t>
      </w:r>
      <w:r w:rsidRPr="00065F26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065F26">
        <w:rPr>
          <w:rFonts w:ascii="Times New Roman" w:hAnsi="Times New Roman" w:cs="Times New Roman"/>
          <w:sz w:val="28"/>
          <w:szCs w:val="28"/>
        </w:rPr>
        <w:t>://</w:t>
      </w:r>
      <w:r w:rsidRPr="00065F2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65F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eia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>/</w:t>
      </w:r>
      <w:r w:rsidRPr="00065F26">
        <w:rPr>
          <w:rFonts w:ascii="Times New Roman" w:hAnsi="Times New Roman" w:cs="Times New Roman"/>
          <w:sz w:val="28"/>
          <w:szCs w:val="28"/>
          <w:lang w:val="en-US"/>
        </w:rPr>
        <w:t>forecasts</w:t>
      </w:r>
      <w:r w:rsidRPr="00065F26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065F26">
        <w:rPr>
          <w:rFonts w:ascii="Times New Roman" w:hAnsi="Times New Roman" w:cs="Times New Roman"/>
          <w:sz w:val="28"/>
          <w:szCs w:val="28"/>
          <w:lang w:val="en-US"/>
        </w:rPr>
        <w:t>aeo</w:t>
      </w:r>
      <w:proofErr w:type="spellEnd"/>
      <w:r w:rsidRPr="00065F26">
        <w:rPr>
          <w:rFonts w:ascii="Times New Roman" w:hAnsi="Times New Roman" w:cs="Times New Roman"/>
          <w:sz w:val="28"/>
          <w:szCs w:val="28"/>
        </w:rPr>
        <w:t>/</w:t>
      </w:r>
      <w:r w:rsidRPr="00065F26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065F26">
        <w:rPr>
          <w:rFonts w:ascii="Times New Roman" w:hAnsi="Times New Roman" w:cs="Times New Roman"/>
          <w:sz w:val="28"/>
          <w:szCs w:val="28"/>
        </w:rPr>
        <w:t>/0383(2013).</w:t>
      </w:r>
      <w:r w:rsidRPr="00065F26">
        <w:rPr>
          <w:rFonts w:ascii="Times New Roman" w:hAnsi="Times New Roman" w:cs="Times New Roman"/>
          <w:sz w:val="28"/>
          <w:szCs w:val="28"/>
          <w:lang w:val="en-US"/>
        </w:rPr>
        <w:t>pdf</w:t>
      </w:r>
    </w:p>
    <w:p w:rsidR="009313E7" w:rsidRPr="00065F26" w:rsidRDefault="00BE4817" w:rsidP="00065F26">
      <w:pPr>
        <w:pStyle w:val="a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65F26">
        <w:rPr>
          <w:rFonts w:ascii="Times New Roman" w:hAnsi="Times New Roman" w:cs="Times New Roman"/>
          <w:sz w:val="28"/>
          <w:szCs w:val="28"/>
          <w:lang w:val="en-US"/>
        </w:rPr>
        <w:t>World    Energy Outlook  2015</w:t>
      </w:r>
      <w:r w:rsidR="009313E7"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 / International     Energy     </w:t>
      </w:r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  Agency   OECD/IEA, Paris, 2015</w:t>
      </w:r>
      <w:r w:rsidR="009313E7" w:rsidRPr="00065F2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C55A0" w:rsidRPr="00065F26" w:rsidRDefault="009313E7" w:rsidP="00065F26">
      <w:pPr>
        <w:pStyle w:val="aa"/>
        <w:numPr>
          <w:ilvl w:val="0"/>
          <w:numId w:val="1"/>
        </w:numPr>
        <w:spacing w:after="0" w:line="240" w:lineRule="auto"/>
        <w:ind w:left="567" w:hanging="425"/>
        <w:jc w:val="both"/>
        <w:rPr>
          <w:sz w:val="28"/>
          <w:szCs w:val="28"/>
          <w:u w:val="single"/>
        </w:rPr>
      </w:pPr>
      <w:r w:rsidRPr="00065F26">
        <w:rPr>
          <w:rFonts w:ascii="Times New Roman" w:hAnsi="Times New Roman" w:cs="Times New Roman"/>
          <w:sz w:val="28"/>
          <w:szCs w:val="28"/>
        </w:rPr>
        <w:t xml:space="preserve">Топливно-энергетический комплекс Финляндии: состояние и перспективы сотрудничества с Россией. [Электронный ресурс] Режим доступа: </w:t>
      </w:r>
      <w:hyperlink r:id="rId11" w:history="1">
        <w:r w:rsidR="001C55A0"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1C55A0"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1C55A0"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rosenergo</w:t>
        </w:r>
        <w:proofErr w:type="spellEnd"/>
        <w:r w:rsidR="001C55A0"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C55A0"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="001C55A0"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="001C55A0"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  <w:proofErr w:type="spellEnd"/>
        <w:r w:rsidR="001C55A0"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1C55A0"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upload</w:t>
        </w:r>
        <w:r w:rsidR="001C55A0"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/0007.</w:t>
        </w:r>
        <w:r w:rsidR="001C55A0"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  <w:r w:rsidRPr="00065F26">
        <w:rPr>
          <w:rFonts w:ascii="Times New Roman" w:hAnsi="Times New Roman" w:cs="Times New Roman"/>
          <w:sz w:val="28"/>
          <w:szCs w:val="28"/>
        </w:rPr>
        <w:t>.</w:t>
      </w:r>
    </w:p>
    <w:p w:rsidR="001C55A0" w:rsidRPr="00065F26" w:rsidRDefault="001C55A0" w:rsidP="00065F26">
      <w:pPr>
        <w:pStyle w:val="aa"/>
        <w:numPr>
          <w:ilvl w:val="0"/>
          <w:numId w:val="1"/>
        </w:numPr>
        <w:spacing w:after="0" w:line="240" w:lineRule="auto"/>
        <w:ind w:left="567" w:hanging="425"/>
        <w:jc w:val="both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  <w:lang w:val="en-US"/>
        </w:rPr>
        <w:t xml:space="preserve">The National Energy  Modeling System / Industrial Demand Module Washington: Energy Information Administration. </w:t>
      </w:r>
      <w:r w:rsidRPr="00065F26">
        <w:rPr>
          <w:rFonts w:ascii="Times New Roman" w:hAnsi="Times New Roman" w:cs="Times New Roman"/>
          <w:sz w:val="28"/>
          <w:szCs w:val="28"/>
        </w:rPr>
        <w:t xml:space="preserve">[Электронный ресурс] Режим доступа: </w:t>
      </w:r>
      <w:hyperlink r:id="rId12" w:history="1"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://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eia</w:t>
        </w:r>
        <w:proofErr w:type="spellEnd"/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proofErr w:type="spellStart"/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gov</w:t>
        </w:r>
        <w:proofErr w:type="spellEnd"/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forecasts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aeo</w:t>
        </w:r>
        <w:proofErr w:type="spellEnd"/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assumptions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industrial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065F26">
          <w:rPr>
            <w:rStyle w:val="a7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:rsidR="009313E7" w:rsidRPr="00065F26" w:rsidRDefault="001C55A0" w:rsidP="00065F26">
      <w:pPr>
        <w:pStyle w:val="a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Бушуев В.В., Кучеров Ю.Н. Инновационное развитие электроэнергетики России // Энергетическая политика. 2014. №6. С. 66-71.</w:t>
      </w:r>
    </w:p>
    <w:p w:rsidR="00A96110" w:rsidRPr="00065F26" w:rsidRDefault="00A96110" w:rsidP="00065F26">
      <w:pPr>
        <w:pStyle w:val="a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Бушуев В.В., Громов А.И. Новая энергетическая цивилизация: структурный образ возможного будущего // Энергетическая политика. 2013. №1. С. 14-24.</w:t>
      </w:r>
    </w:p>
    <w:p w:rsidR="00A96110" w:rsidRPr="00065F26" w:rsidRDefault="00A96110" w:rsidP="00065F26">
      <w:pPr>
        <w:pStyle w:val="aa"/>
        <w:numPr>
          <w:ilvl w:val="0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065F26">
        <w:rPr>
          <w:rFonts w:ascii="Times New Roman" w:hAnsi="Times New Roman" w:cs="Times New Roman"/>
          <w:sz w:val="28"/>
          <w:szCs w:val="28"/>
        </w:rPr>
        <w:t>Троицкий А.А. Ключевые перспективы электроэнергетики России // Энергетическая политика. 2014. №1. С. 22-27.</w:t>
      </w:r>
    </w:p>
    <w:p w:rsidR="009313E7" w:rsidRPr="00065F26" w:rsidRDefault="009313E7" w:rsidP="00065F2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9313E7" w:rsidRPr="00065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F75" w:rsidRDefault="00E46F75" w:rsidP="001B6E09">
      <w:pPr>
        <w:spacing w:after="0" w:line="240" w:lineRule="auto"/>
      </w:pPr>
      <w:r>
        <w:separator/>
      </w:r>
    </w:p>
  </w:endnote>
  <w:endnote w:type="continuationSeparator" w:id="0">
    <w:p w:rsidR="00E46F75" w:rsidRDefault="00E46F75" w:rsidP="001B6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F75" w:rsidRDefault="00E46F75" w:rsidP="001B6E09">
      <w:pPr>
        <w:spacing w:after="0" w:line="240" w:lineRule="auto"/>
      </w:pPr>
      <w:r>
        <w:separator/>
      </w:r>
    </w:p>
  </w:footnote>
  <w:footnote w:type="continuationSeparator" w:id="0">
    <w:p w:rsidR="00E46F75" w:rsidRDefault="00E46F75" w:rsidP="001B6E09">
      <w:pPr>
        <w:spacing w:after="0" w:line="240" w:lineRule="auto"/>
      </w:pPr>
      <w:r>
        <w:continuationSeparator/>
      </w:r>
    </w:p>
  </w:footnote>
  <w:footnote w:id="1">
    <w:p w:rsidR="00C03A02" w:rsidRPr="00BE4817" w:rsidRDefault="00C03A02" w:rsidP="00065F26">
      <w:pPr>
        <w:pStyle w:val="a4"/>
        <w:rPr>
          <w:rFonts w:ascii="Times New Roman" w:hAnsi="Times New Roman" w:cs="Times New Roman"/>
        </w:rPr>
      </w:pPr>
      <w:r>
        <w:rPr>
          <w:rStyle w:val="a6"/>
        </w:rPr>
        <w:footnoteRef/>
      </w:r>
      <w:r>
        <w:t xml:space="preserve"> </w:t>
      </w:r>
      <w:r w:rsidRPr="00BE4817">
        <w:rPr>
          <w:rFonts w:ascii="Times New Roman" w:hAnsi="Times New Roman" w:cs="Times New Roman"/>
        </w:rPr>
        <w:t>Страны, входящие в Организацию стран экономического развития (ОЭСР)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B5E33"/>
    <w:multiLevelType w:val="hybridMultilevel"/>
    <w:tmpl w:val="3BD8267E"/>
    <w:lvl w:ilvl="0" w:tplc="216ED18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E1DAD"/>
    <w:multiLevelType w:val="multilevel"/>
    <w:tmpl w:val="66401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F15F75"/>
    <w:multiLevelType w:val="hybridMultilevel"/>
    <w:tmpl w:val="6C44D370"/>
    <w:lvl w:ilvl="0" w:tplc="E206A4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21F6630"/>
    <w:multiLevelType w:val="hybridMultilevel"/>
    <w:tmpl w:val="289E88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C41"/>
    <w:rsid w:val="000049F3"/>
    <w:rsid w:val="00023606"/>
    <w:rsid w:val="00026D9B"/>
    <w:rsid w:val="00026F3C"/>
    <w:rsid w:val="00031E14"/>
    <w:rsid w:val="00043065"/>
    <w:rsid w:val="0005551C"/>
    <w:rsid w:val="000579A0"/>
    <w:rsid w:val="00065F26"/>
    <w:rsid w:val="00091CB1"/>
    <w:rsid w:val="000A6FDD"/>
    <w:rsid w:val="000C1B4E"/>
    <w:rsid w:val="000C2BB2"/>
    <w:rsid w:val="000D3224"/>
    <w:rsid w:val="000E5B76"/>
    <w:rsid w:val="001014A0"/>
    <w:rsid w:val="00111690"/>
    <w:rsid w:val="00140C8A"/>
    <w:rsid w:val="00141D4C"/>
    <w:rsid w:val="001800E9"/>
    <w:rsid w:val="001B0B91"/>
    <w:rsid w:val="001B194A"/>
    <w:rsid w:val="001B6E09"/>
    <w:rsid w:val="001C55A0"/>
    <w:rsid w:val="001D75F2"/>
    <w:rsid w:val="001D7DD9"/>
    <w:rsid w:val="001E0E86"/>
    <w:rsid w:val="00224960"/>
    <w:rsid w:val="00230F5C"/>
    <w:rsid w:val="002313F2"/>
    <w:rsid w:val="002324B6"/>
    <w:rsid w:val="0023690A"/>
    <w:rsid w:val="00253B6E"/>
    <w:rsid w:val="00254363"/>
    <w:rsid w:val="0026374A"/>
    <w:rsid w:val="00285F85"/>
    <w:rsid w:val="00290E9B"/>
    <w:rsid w:val="002959F0"/>
    <w:rsid w:val="002968AD"/>
    <w:rsid w:val="002A4CAD"/>
    <w:rsid w:val="002A77C1"/>
    <w:rsid w:val="002D139E"/>
    <w:rsid w:val="002D52ED"/>
    <w:rsid w:val="002E112A"/>
    <w:rsid w:val="002E392F"/>
    <w:rsid w:val="0030551A"/>
    <w:rsid w:val="00312FEE"/>
    <w:rsid w:val="00325B65"/>
    <w:rsid w:val="003444E7"/>
    <w:rsid w:val="00356A80"/>
    <w:rsid w:val="0036513B"/>
    <w:rsid w:val="00383B79"/>
    <w:rsid w:val="0039117C"/>
    <w:rsid w:val="00395946"/>
    <w:rsid w:val="00397255"/>
    <w:rsid w:val="003A32F5"/>
    <w:rsid w:val="003A5B66"/>
    <w:rsid w:val="003B205E"/>
    <w:rsid w:val="003D06A3"/>
    <w:rsid w:val="003D4080"/>
    <w:rsid w:val="003F59CE"/>
    <w:rsid w:val="00410DE7"/>
    <w:rsid w:val="00411BD4"/>
    <w:rsid w:val="0041591E"/>
    <w:rsid w:val="00422A13"/>
    <w:rsid w:val="004246C4"/>
    <w:rsid w:val="004374E7"/>
    <w:rsid w:val="004621F1"/>
    <w:rsid w:val="004721E5"/>
    <w:rsid w:val="00473A0B"/>
    <w:rsid w:val="00476DE5"/>
    <w:rsid w:val="00496AE1"/>
    <w:rsid w:val="004A44D3"/>
    <w:rsid w:val="004A44FF"/>
    <w:rsid w:val="004A58CD"/>
    <w:rsid w:val="004A7E2F"/>
    <w:rsid w:val="004B0CD5"/>
    <w:rsid w:val="004C231E"/>
    <w:rsid w:val="004D1332"/>
    <w:rsid w:val="004D3318"/>
    <w:rsid w:val="00505299"/>
    <w:rsid w:val="00516574"/>
    <w:rsid w:val="00543272"/>
    <w:rsid w:val="00544B16"/>
    <w:rsid w:val="005501AB"/>
    <w:rsid w:val="00557163"/>
    <w:rsid w:val="00584239"/>
    <w:rsid w:val="005850EB"/>
    <w:rsid w:val="00587B2F"/>
    <w:rsid w:val="005A1D30"/>
    <w:rsid w:val="005A463C"/>
    <w:rsid w:val="005D4151"/>
    <w:rsid w:val="005F3F72"/>
    <w:rsid w:val="005F5076"/>
    <w:rsid w:val="006052DB"/>
    <w:rsid w:val="0063129A"/>
    <w:rsid w:val="00636E96"/>
    <w:rsid w:val="00645098"/>
    <w:rsid w:val="00647DBF"/>
    <w:rsid w:val="006524E9"/>
    <w:rsid w:val="0068412F"/>
    <w:rsid w:val="00686FA7"/>
    <w:rsid w:val="006A196C"/>
    <w:rsid w:val="006A3C98"/>
    <w:rsid w:val="006A4474"/>
    <w:rsid w:val="006B264E"/>
    <w:rsid w:val="006B2FB5"/>
    <w:rsid w:val="006C0EE9"/>
    <w:rsid w:val="006E1D07"/>
    <w:rsid w:val="006E28CD"/>
    <w:rsid w:val="006E376B"/>
    <w:rsid w:val="007024E2"/>
    <w:rsid w:val="0070331A"/>
    <w:rsid w:val="00713AE3"/>
    <w:rsid w:val="00715A1C"/>
    <w:rsid w:val="0073337F"/>
    <w:rsid w:val="0073753A"/>
    <w:rsid w:val="00781D3C"/>
    <w:rsid w:val="00783142"/>
    <w:rsid w:val="00785BCA"/>
    <w:rsid w:val="007A1211"/>
    <w:rsid w:val="007B0DD0"/>
    <w:rsid w:val="007B425F"/>
    <w:rsid w:val="007D5658"/>
    <w:rsid w:val="007D7D4D"/>
    <w:rsid w:val="007E7CE1"/>
    <w:rsid w:val="007F5656"/>
    <w:rsid w:val="00806946"/>
    <w:rsid w:val="00827228"/>
    <w:rsid w:val="00863F91"/>
    <w:rsid w:val="008644DF"/>
    <w:rsid w:val="00871900"/>
    <w:rsid w:val="0088469D"/>
    <w:rsid w:val="00894131"/>
    <w:rsid w:val="008C63A0"/>
    <w:rsid w:val="008D3485"/>
    <w:rsid w:val="008E1BEE"/>
    <w:rsid w:val="00904853"/>
    <w:rsid w:val="00906A85"/>
    <w:rsid w:val="00907AF9"/>
    <w:rsid w:val="009313E7"/>
    <w:rsid w:val="00932471"/>
    <w:rsid w:val="009352F3"/>
    <w:rsid w:val="00970EC7"/>
    <w:rsid w:val="009722F2"/>
    <w:rsid w:val="00972B8F"/>
    <w:rsid w:val="0098029B"/>
    <w:rsid w:val="00986C8A"/>
    <w:rsid w:val="009A2D0D"/>
    <w:rsid w:val="009C3A6D"/>
    <w:rsid w:val="009C4D50"/>
    <w:rsid w:val="009C7162"/>
    <w:rsid w:val="009D04D0"/>
    <w:rsid w:val="009E64B4"/>
    <w:rsid w:val="009F4715"/>
    <w:rsid w:val="009F61A4"/>
    <w:rsid w:val="00A019FC"/>
    <w:rsid w:val="00A20D8A"/>
    <w:rsid w:val="00A23294"/>
    <w:rsid w:val="00A26B43"/>
    <w:rsid w:val="00A370A4"/>
    <w:rsid w:val="00A46891"/>
    <w:rsid w:val="00A53858"/>
    <w:rsid w:val="00A81BD6"/>
    <w:rsid w:val="00A840A5"/>
    <w:rsid w:val="00A935D0"/>
    <w:rsid w:val="00A96110"/>
    <w:rsid w:val="00A97765"/>
    <w:rsid w:val="00AB3A0B"/>
    <w:rsid w:val="00AB4FFE"/>
    <w:rsid w:val="00AC7044"/>
    <w:rsid w:val="00AC7C76"/>
    <w:rsid w:val="00AD11D3"/>
    <w:rsid w:val="00AE0151"/>
    <w:rsid w:val="00AE760A"/>
    <w:rsid w:val="00B04A86"/>
    <w:rsid w:val="00B1576D"/>
    <w:rsid w:val="00B55A44"/>
    <w:rsid w:val="00B56C41"/>
    <w:rsid w:val="00B646B1"/>
    <w:rsid w:val="00B72051"/>
    <w:rsid w:val="00B73D5D"/>
    <w:rsid w:val="00B82F72"/>
    <w:rsid w:val="00B85287"/>
    <w:rsid w:val="00B93F98"/>
    <w:rsid w:val="00B944F6"/>
    <w:rsid w:val="00BB0AB1"/>
    <w:rsid w:val="00BB3A92"/>
    <w:rsid w:val="00BD50E7"/>
    <w:rsid w:val="00BD7738"/>
    <w:rsid w:val="00BE4817"/>
    <w:rsid w:val="00C03A02"/>
    <w:rsid w:val="00C12BCA"/>
    <w:rsid w:val="00C268C6"/>
    <w:rsid w:val="00C5036E"/>
    <w:rsid w:val="00C52EF1"/>
    <w:rsid w:val="00C714F2"/>
    <w:rsid w:val="00C95EE6"/>
    <w:rsid w:val="00CA5FC8"/>
    <w:rsid w:val="00CB19EA"/>
    <w:rsid w:val="00CC3914"/>
    <w:rsid w:val="00CD5FB0"/>
    <w:rsid w:val="00CE6B46"/>
    <w:rsid w:val="00D05896"/>
    <w:rsid w:val="00D077B0"/>
    <w:rsid w:val="00D07C07"/>
    <w:rsid w:val="00D16C11"/>
    <w:rsid w:val="00D37445"/>
    <w:rsid w:val="00D60FA0"/>
    <w:rsid w:val="00D96921"/>
    <w:rsid w:val="00DD354F"/>
    <w:rsid w:val="00DD4234"/>
    <w:rsid w:val="00E07B26"/>
    <w:rsid w:val="00E11232"/>
    <w:rsid w:val="00E44DE1"/>
    <w:rsid w:val="00E46F75"/>
    <w:rsid w:val="00E50B5D"/>
    <w:rsid w:val="00E577F4"/>
    <w:rsid w:val="00E6500E"/>
    <w:rsid w:val="00E7139A"/>
    <w:rsid w:val="00E71DA0"/>
    <w:rsid w:val="00E92736"/>
    <w:rsid w:val="00E93687"/>
    <w:rsid w:val="00EA5002"/>
    <w:rsid w:val="00EB0882"/>
    <w:rsid w:val="00EB7A8E"/>
    <w:rsid w:val="00EC5A99"/>
    <w:rsid w:val="00EC7038"/>
    <w:rsid w:val="00EE233E"/>
    <w:rsid w:val="00EE3211"/>
    <w:rsid w:val="00EF3876"/>
    <w:rsid w:val="00F36B9B"/>
    <w:rsid w:val="00F43DF7"/>
    <w:rsid w:val="00F469E7"/>
    <w:rsid w:val="00F52A7D"/>
    <w:rsid w:val="00F61704"/>
    <w:rsid w:val="00F7108D"/>
    <w:rsid w:val="00F845F0"/>
    <w:rsid w:val="00F919E4"/>
    <w:rsid w:val="00FD1C36"/>
    <w:rsid w:val="00FD2CD5"/>
    <w:rsid w:val="00FE38F8"/>
    <w:rsid w:val="00FF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Текст сноски Знак1"/>
    <w:basedOn w:val="a"/>
    <w:link w:val="a5"/>
    <w:unhideWhenUsed/>
    <w:rsid w:val="001B6E0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Текст сноски Знак Знак Char Знак1,Texto de nota al pie Char Знак1,Texto de nota al pie Знак1,Текст сноски Знак Знак Char Char Знак1,Schriftart: 9 pt Знак1,Schriftart: 10 pt Знак1,Schriftart: 8 pt Знак1,single space Знак1"/>
    <w:basedOn w:val="a0"/>
    <w:link w:val="a4"/>
    <w:uiPriority w:val="99"/>
    <w:rsid w:val="001B6E09"/>
    <w:rPr>
      <w:sz w:val="20"/>
      <w:szCs w:val="20"/>
    </w:rPr>
  </w:style>
  <w:style w:type="character" w:styleId="a6">
    <w:name w:val="footnote reference"/>
    <w:basedOn w:val="a0"/>
    <w:semiHidden/>
    <w:unhideWhenUsed/>
    <w:rsid w:val="001B6E09"/>
    <w:rPr>
      <w:vertAlign w:val="superscript"/>
    </w:rPr>
  </w:style>
  <w:style w:type="character" w:styleId="a7">
    <w:name w:val="Hyperlink"/>
    <w:basedOn w:val="a0"/>
    <w:uiPriority w:val="99"/>
    <w:unhideWhenUsed/>
    <w:rsid w:val="003D4080"/>
    <w:rPr>
      <w:color w:val="0000FF"/>
      <w:u w:val="single"/>
    </w:rPr>
  </w:style>
  <w:style w:type="character" w:customStyle="1" w:styleId="2">
    <w:name w:val="Текст сноски Знак2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"/>
    <w:semiHidden/>
    <w:locked/>
    <w:rsid w:val="0073337F"/>
    <w:rPr>
      <w:rFonts w:eastAsia="Times New Roman"/>
      <w:b/>
      <w:kern w:val="32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F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07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13E7"/>
    <w:pPr>
      <w:ind w:left="720"/>
      <w:contextualSpacing/>
    </w:pPr>
  </w:style>
  <w:style w:type="character" w:customStyle="1" w:styleId="w">
    <w:name w:val="w"/>
    <w:basedOn w:val="a0"/>
    <w:rsid w:val="00C03A02"/>
  </w:style>
  <w:style w:type="character" w:styleId="ab">
    <w:name w:val="Emphasis"/>
    <w:basedOn w:val="a0"/>
    <w:uiPriority w:val="20"/>
    <w:qFormat/>
    <w:rsid w:val="00C03A02"/>
    <w:rPr>
      <w:i/>
      <w:iCs/>
    </w:rPr>
  </w:style>
  <w:style w:type="paragraph" w:styleId="ac">
    <w:name w:val="Normal (Web)"/>
    <w:basedOn w:val="a"/>
    <w:uiPriority w:val="99"/>
    <w:unhideWhenUsed/>
    <w:rsid w:val="00C0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0"/>
    <w:rsid w:val="00C03A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45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aliases w:val="Текст сноски Знак Знак Char,Texto de nota al pie Char,Texto de nota al pie,Текст сноски Знак Знак Char Char,Schriftart: 9 pt,Schriftart: 10 pt,Schriftart: 8 pt,single space,Текст сноски Знак1 Знак,Текст сноски Знак1"/>
    <w:basedOn w:val="a"/>
    <w:link w:val="a5"/>
    <w:unhideWhenUsed/>
    <w:rsid w:val="001B6E09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aliases w:val="Текст сноски Знак Знак Char Знак1,Texto de nota al pie Char Знак1,Texto de nota al pie Знак1,Текст сноски Знак Знак Char Char Знак1,Schriftart: 9 pt Знак1,Schriftart: 10 pt Знак1,Schriftart: 8 pt Знак1,single space Знак1"/>
    <w:basedOn w:val="a0"/>
    <w:link w:val="a4"/>
    <w:uiPriority w:val="99"/>
    <w:rsid w:val="001B6E09"/>
    <w:rPr>
      <w:sz w:val="20"/>
      <w:szCs w:val="20"/>
    </w:rPr>
  </w:style>
  <w:style w:type="character" w:styleId="a6">
    <w:name w:val="footnote reference"/>
    <w:basedOn w:val="a0"/>
    <w:semiHidden/>
    <w:unhideWhenUsed/>
    <w:rsid w:val="001B6E09"/>
    <w:rPr>
      <w:vertAlign w:val="superscript"/>
    </w:rPr>
  </w:style>
  <w:style w:type="character" w:styleId="a7">
    <w:name w:val="Hyperlink"/>
    <w:basedOn w:val="a0"/>
    <w:uiPriority w:val="99"/>
    <w:unhideWhenUsed/>
    <w:rsid w:val="003D4080"/>
    <w:rPr>
      <w:color w:val="0000FF"/>
      <w:u w:val="single"/>
    </w:rPr>
  </w:style>
  <w:style w:type="character" w:customStyle="1" w:styleId="2">
    <w:name w:val="Текст сноски Знак2"/>
    <w:aliases w:val="Текст сноски Знак Знак Char Знак,Texto de nota al pie Char Знак,Texto de nota al pie Знак,Текст сноски Знак Знак Char Char Знак,Schriftart: 9 pt Знак,Schriftart: 10 pt Знак,Schriftart: 8 pt Знак,single space Знак"/>
    <w:semiHidden/>
    <w:locked/>
    <w:rsid w:val="0073337F"/>
    <w:rPr>
      <w:rFonts w:eastAsia="Times New Roman"/>
      <w:b/>
      <w:kern w:val="32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5F5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507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313E7"/>
    <w:pPr>
      <w:ind w:left="720"/>
      <w:contextualSpacing/>
    </w:pPr>
  </w:style>
  <w:style w:type="character" w:customStyle="1" w:styleId="w">
    <w:name w:val="w"/>
    <w:basedOn w:val="a0"/>
    <w:rsid w:val="00C03A02"/>
  </w:style>
  <w:style w:type="character" w:styleId="ab">
    <w:name w:val="Emphasis"/>
    <w:basedOn w:val="a0"/>
    <w:uiPriority w:val="20"/>
    <w:qFormat/>
    <w:rsid w:val="00C03A02"/>
    <w:rPr>
      <w:i/>
      <w:iCs/>
    </w:rPr>
  </w:style>
  <w:style w:type="paragraph" w:styleId="ac">
    <w:name w:val="Normal (Web)"/>
    <w:basedOn w:val="a"/>
    <w:uiPriority w:val="99"/>
    <w:unhideWhenUsed/>
    <w:rsid w:val="00C03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co">
    <w:name w:val="ico"/>
    <w:basedOn w:val="a0"/>
    <w:rsid w:val="00C03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5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43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7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9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2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7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8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8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8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4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0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2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66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0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8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0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6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4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9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4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9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36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7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1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23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7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96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31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5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1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6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6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3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1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6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9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6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3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61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0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92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6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5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1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24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9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48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06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1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46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87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2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37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22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26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2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2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4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3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36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73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7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4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2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2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4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7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4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1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7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9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7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0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1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4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64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6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2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eia.gov/forecasts/aeo/assumptions/pdf/industrial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osenergo.gov.ru/upload/0007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09259-8AFD-4DB4-B9E3-C9C0564ED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2370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K_Goroshkin</cp:lastModifiedBy>
  <cp:revision>2</cp:revision>
  <cp:lastPrinted>2016-12-23T03:30:00Z</cp:lastPrinted>
  <dcterms:created xsi:type="dcterms:W3CDTF">2016-12-28T07:51:00Z</dcterms:created>
  <dcterms:modified xsi:type="dcterms:W3CDTF">2016-12-28T07:51:00Z</dcterms:modified>
</cp:coreProperties>
</file>